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2A874" w14:textId="4FC60B48" w:rsidR="00713D24" w:rsidRDefault="00D41292" w:rsidP="00DC325B">
      <w:pPr>
        <w:tabs>
          <w:tab w:val="left" w:pos="630"/>
          <w:tab w:val="left" w:pos="6300"/>
        </w:tabs>
        <w:rPr>
          <w:rFonts w:ascii="Arial" w:hAnsi="Arial" w:cs="Arial"/>
          <w:b/>
          <w:sz w:val="22"/>
          <w:szCs w:val="18"/>
        </w:rPr>
      </w:pPr>
      <w:r w:rsidRPr="00A070DD">
        <w:rPr>
          <w:rFonts w:ascii="Arial Narrow" w:hAnsi="Arial Narrow"/>
          <w:b/>
          <w:noProof/>
          <w:sz w:val="18"/>
          <w:szCs w:val="18"/>
          <w:u w:val="single"/>
          <w:lang w:val="en-CA" w:eastAsia="en-CA"/>
        </w:rPr>
        <w:drawing>
          <wp:anchor distT="0" distB="0" distL="114300" distR="114300" simplePos="0" relativeHeight="251659264" behindDoc="1" locked="0" layoutInCell="1" allowOverlap="1" wp14:anchorId="19BEE229" wp14:editId="7B3D8FB9">
            <wp:simplePos x="0" y="0"/>
            <wp:positionH relativeFrom="column">
              <wp:posOffset>-129396</wp:posOffset>
            </wp:positionH>
            <wp:positionV relativeFrom="paragraph">
              <wp:posOffset>-138022</wp:posOffset>
            </wp:positionV>
            <wp:extent cx="1450340" cy="7010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978">
        <w:rPr>
          <w:rFonts w:ascii="Arial" w:hAnsi="Arial" w:cs="Arial"/>
          <w:b/>
          <w:sz w:val="22"/>
          <w:szCs w:val="18"/>
        </w:rPr>
        <w:t>f</w:t>
      </w:r>
    </w:p>
    <w:p w14:paraId="120D92C7" w14:textId="77777777" w:rsidR="00C7794D" w:rsidRPr="005A3931" w:rsidRDefault="00C7794D" w:rsidP="00EF159F">
      <w:pPr>
        <w:tabs>
          <w:tab w:val="left" w:pos="6300"/>
        </w:tabs>
        <w:jc w:val="center"/>
        <w:rPr>
          <w:rFonts w:ascii="Arial" w:hAnsi="Arial" w:cs="Arial"/>
          <w:b/>
          <w:sz w:val="28"/>
          <w:szCs w:val="18"/>
        </w:rPr>
      </w:pPr>
      <w:r w:rsidRPr="005A3931">
        <w:rPr>
          <w:rFonts w:ascii="Arial" w:hAnsi="Arial" w:cs="Arial"/>
          <w:b/>
          <w:sz w:val="28"/>
          <w:szCs w:val="18"/>
        </w:rPr>
        <w:t>SERVICE SCHEDULE</w:t>
      </w:r>
    </w:p>
    <w:p w14:paraId="2DC49BFC" w14:textId="588726B7" w:rsidR="00C7794D" w:rsidRPr="00EF159F" w:rsidRDefault="00E13B7F" w:rsidP="00D21494">
      <w:pPr>
        <w:tabs>
          <w:tab w:val="left" w:pos="6300"/>
        </w:tabs>
        <w:jc w:val="center"/>
        <w:rPr>
          <w:rFonts w:ascii="Arial" w:hAnsi="Arial" w:cs="Arial"/>
          <w:b/>
          <w:szCs w:val="18"/>
        </w:rPr>
      </w:pPr>
      <w:r w:rsidRPr="00EF159F">
        <w:rPr>
          <w:rFonts w:ascii="Arial" w:hAnsi="Arial" w:cs="Arial"/>
          <w:b/>
          <w:szCs w:val="18"/>
        </w:rPr>
        <w:t>MiCloud</w:t>
      </w:r>
    </w:p>
    <w:p w14:paraId="1BAC8C50" w14:textId="77777777" w:rsidR="00232662" w:rsidRDefault="00232662" w:rsidP="00232662">
      <w:pPr>
        <w:pStyle w:val="ListParagraph"/>
        <w:tabs>
          <w:tab w:val="left" w:pos="6300"/>
        </w:tabs>
        <w:ind w:left="360"/>
        <w:jc w:val="center"/>
        <w:rPr>
          <w:rFonts w:ascii="Arial" w:hAnsi="Arial" w:cs="Arial"/>
          <w:b/>
          <w:szCs w:val="18"/>
        </w:rPr>
      </w:pPr>
    </w:p>
    <w:p w14:paraId="458F8B1D" w14:textId="77777777" w:rsidR="00232662" w:rsidRPr="00232662" w:rsidRDefault="00232662" w:rsidP="00232662">
      <w:pPr>
        <w:jc w:val="both"/>
        <w:rPr>
          <w:rFonts w:ascii="Arial" w:hAnsi="Arial" w:cs="Arial"/>
          <w:b/>
          <w:caps/>
          <w:sz w:val="18"/>
        </w:rPr>
      </w:pPr>
      <w:r w:rsidRPr="00232662">
        <w:rPr>
          <w:rFonts w:ascii="Arial" w:hAnsi="Arial" w:cs="Arial"/>
          <w:b/>
          <w:sz w:val="18"/>
        </w:rPr>
        <w:t>CUSTOMER</w:t>
      </w:r>
      <w:r w:rsidRPr="00232662">
        <w:rPr>
          <w:rFonts w:ascii="Arial" w:hAnsi="Arial" w:cs="Arial"/>
          <w:sz w:val="18"/>
        </w:rPr>
        <w:t xml:space="preserve"> (“</w:t>
      </w:r>
      <w:r w:rsidRPr="00232662">
        <w:rPr>
          <w:rFonts w:ascii="Arial" w:hAnsi="Arial" w:cs="Arial"/>
          <w:b/>
          <w:sz w:val="18"/>
        </w:rPr>
        <w:t>Custome</w:t>
      </w:r>
      <w:r w:rsidRPr="00232662">
        <w:rPr>
          <w:rFonts w:ascii="Arial" w:hAnsi="Arial" w:cs="Arial"/>
          <w:sz w:val="18"/>
        </w:rPr>
        <w:t xml:space="preserve">r”):  </w:t>
      </w:r>
      <w:sdt>
        <w:sdtPr>
          <w:rPr>
            <w:rStyle w:val="Style1"/>
          </w:rPr>
          <w:id w:val="-52160361"/>
          <w:placeholder>
            <w:docPart w:val="2FD7BBE4142945C98F9AF0B5B93AE440"/>
          </w:placeholder>
        </w:sdtPr>
        <w:sdtEndPr>
          <w:rPr>
            <w:rStyle w:val="Style1"/>
          </w:rPr>
        </w:sdtEndPr>
        <w:sdtContent>
          <w:bookmarkStart w:id="0" w:name="_GoBack"/>
          <w:r w:rsidRPr="00232662">
            <w:rPr>
              <w:rStyle w:val="Style1"/>
              <w:caps/>
            </w:rPr>
            <w:t>enter cUSTOMER name here</w:t>
          </w:r>
          <w:bookmarkEnd w:id="0"/>
        </w:sdtContent>
      </w:sdt>
    </w:p>
    <w:p w14:paraId="27EE550F" w14:textId="77777777" w:rsidR="00232662" w:rsidRDefault="00232662" w:rsidP="00232662">
      <w:pPr>
        <w:pStyle w:val="ListParagraph"/>
        <w:ind w:left="0"/>
        <w:jc w:val="both"/>
        <w:rPr>
          <w:rFonts w:ascii="Arial" w:hAnsi="Arial" w:cs="Arial"/>
          <w:sz w:val="19"/>
          <w:szCs w:val="19"/>
        </w:rPr>
      </w:pPr>
      <w:r w:rsidRPr="00EF159F">
        <w:rPr>
          <w:rFonts w:ascii="Arial" w:hAnsi="Arial" w:cs="Arial"/>
          <w:sz w:val="19"/>
          <w:szCs w:val="19"/>
        </w:rPr>
        <w:t xml:space="preserve"> </w:t>
      </w:r>
    </w:p>
    <w:p w14:paraId="102675A1" w14:textId="7D41F317" w:rsidR="000D0338" w:rsidRDefault="00EF159F" w:rsidP="00232662">
      <w:pPr>
        <w:pStyle w:val="ListParagraph"/>
        <w:ind w:left="0"/>
        <w:jc w:val="both"/>
        <w:rPr>
          <w:rFonts w:ascii="Arial" w:hAnsi="Arial" w:cs="Arial"/>
          <w:sz w:val="19"/>
          <w:szCs w:val="19"/>
        </w:rPr>
      </w:pPr>
      <w:r w:rsidRPr="00EF159F">
        <w:rPr>
          <w:rFonts w:ascii="Arial" w:hAnsi="Arial" w:cs="Arial"/>
          <w:sz w:val="19"/>
          <w:szCs w:val="19"/>
        </w:rPr>
        <w:t xml:space="preserve">This </w:t>
      </w:r>
      <w:r>
        <w:rPr>
          <w:rFonts w:ascii="Arial" w:hAnsi="Arial" w:cs="Arial"/>
          <w:sz w:val="19"/>
          <w:szCs w:val="19"/>
        </w:rPr>
        <w:t xml:space="preserve">MiCloud </w:t>
      </w:r>
      <w:r w:rsidRPr="00EF159F">
        <w:rPr>
          <w:rFonts w:ascii="Arial" w:hAnsi="Arial" w:cs="Arial"/>
          <w:sz w:val="19"/>
          <w:szCs w:val="19"/>
        </w:rPr>
        <w:t>Service Schedule (“</w:t>
      </w:r>
      <w:r w:rsidRPr="00EF159F">
        <w:rPr>
          <w:rFonts w:ascii="Arial" w:hAnsi="Arial" w:cs="Arial"/>
          <w:b/>
          <w:sz w:val="19"/>
          <w:szCs w:val="19"/>
        </w:rPr>
        <w:t>Service Schedule</w:t>
      </w:r>
      <w:r w:rsidRPr="00EF159F">
        <w:rPr>
          <w:rFonts w:ascii="Arial" w:hAnsi="Arial" w:cs="Arial"/>
          <w:sz w:val="19"/>
          <w:szCs w:val="19"/>
        </w:rPr>
        <w:t xml:space="preserve">”) </w:t>
      </w:r>
      <w:r w:rsidR="000D0338">
        <w:rPr>
          <w:rFonts w:ascii="Arial" w:hAnsi="Arial" w:cs="Arial"/>
          <w:sz w:val="19"/>
          <w:szCs w:val="19"/>
        </w:rPr>
        <w:t>shall be governed by and subject to the applicable Master Service Agreement (“</w:t>
      </w:r>
      <w:r w:rsidR="000D0338">
        <w:rPr>
          <w:rFonts w:ascii="Arial" w:hAnsi="Arial" w:cs="Arial"/>
          <w:b/>
          <w:sz w:val="19"/>
          <w:szCs w:val="19"/>
        </w:rPr>
        <w:t>MSA</w:t>
      </w:r>
      <w:r w:rsidR="000D0338">
        <w:rPr>
          <w:rFonts w:ascii="Arial" w:hAnsi="Arial" w:cs="Arial"/>
          <w:sz w:val="19"/>
          <w:szCs w:val="19"/>
        </w:rPr>
        <w:t>”) between the Customer and Allstream Business Inc. (</w:t>
      </w:r>
      <w:r w:rsidR="000D0338">
        <w:rPr>
          <w:rFonts w:ascii="Arial" w:hAnsi="Arial" w:cs="Arial"/>
          <w:b/>
          <w:sz w:val="19"/>
          <w:szCs w:val="19"/>
        </w:rPr>
        <w:t>“Allstream</w:t>
      </w:r>
      <w:r w:rsidR="000D0338">
        <w:rPr>
          <w:rFonts w:ascii="Arial" w:hAnsi="Arial" w:cs="Arial"/>
          <w:sz w:val="19"/>
          <w:szCs w:val="19"/>
        </w:rPr>
        <w:t xml:space="preserve">”). If the Customer has not executed an MSA then this Service Schedule shall be governed by the terms and conditions of Allstream’s standard MSA as posted on </w:t>
      </w:r>
      <w:r w:rsidR="000D0338">
        <w:rPr>
          <w:rFonts w:ascii="Arial" w:hAnsi="Arial" w:cs="Arial"/>
          <w:iCs/>
          <w:sz w:val="19"/>
          <w:szCs w:val="19"/>
        </w:rPr>
        <w:t>www.allstream.com</w:t>
      </w:r>
      <w:r w:rsidR="000D0338">
        <w:rPr>
          <w:rFonts w:ascii="Arial" w:hAnsi="Arial" w:cs="Arial"/>
          <w:i/>
          <w:iCs/>
          <w:sz w:val="19"/>
          <w:szCs w:val="19"/>
        </w:rPr>
        <w:t xml:space="preserve"> </w:t>
      </w:r>
      <w:r w:rsidR="000D0338">
        <w:rPr>
          <w:rFonts w:ascii="Arial" w:hAnsi="Arial" w:cs="Arial"/>
          <w:sz w:val="19"/>
          <w:szCs w:val="19"/>
        </w:rPr>
        <w:t>incorporated herein by this reference and available upon request. Capitalized terms not defined herein will have the meaning ascribed to them in the MSA. Allstream and Customer may be referred to herein as a “</w:t>
      </w:r>
      <w:r w:rsidR="000D0338">
        <w:rPr>
          <w:rFonts w:ascii="Arial" w:hAnsi="Arial" w:cs="Arial"/>
          <w:b/>
          <w:sz w:val="19"/>
          <w:szCs w:val="19"/>
        </w:rPr>
        <w:t>Party</w:t>
      </w:r>
      <w:r w:rsidR="000D0338">
        <w:rPr>
          <w:rFonts w:ascii="Arial" w:hAnsi="Arial" w:cs="Arial"/>
          <w:sz w:val="19"/>
          <w:szCs w:val="19"/>
        </w:rPr>
        <w:t>” and collectively as the “</w:t>
      </w:r>
      <w:r w:rsidR="000D0338">
        <w:rPr>
          <w:rFonts w:ascii="Arial" w:hAnsi="Arial" w:cs="Arial"/>
          <w:b/>
          <w:sz w:val="19"/>
          <w:szCs w:val="19"/>
        </w:rPr>
        <w:t>Parties</w:t>
      </w:r>
      <w:r w:rsidR="000D0338">
        <w:rPr>
          <w:rFonts w:ascii="Arial" w:hAnsi="Arial" w:cs="Arial"/>
          <w:sz w:val="19"/>
          <w:szCs w:val="19"/>
        </w:rPr>
        <w:t>.”</w:t>
      </w:r>
    </w:p>
    <w:p w14:paraId="76D7E6CB" w14:textId="77777777" w:rsidR="000D0338" w:rsidRDefault="000D0338" w:rsidP="000D0338">
      <w:pPr>
        <w:pStyle w:val="ListParagraph"/>
        <w:tabs>
          <w:tab w:val="left" w:pos="6300"/>
        </w:tabs>
        <w:ind w:left="0"/>
        <w:jc w:val="both"/>
        <w:rPr>
          <w:rFonts w:ascii="Arial" w:hAnsi="Arial" w:cs="Arial"/>
          <w:sz w:val="19"/>
          <w:szCs w:val="19"/>
        </w:rPr>
      </w:pPr>
    </w:p>
    <w:p w14:paraId="2E24101F" w14:textId="36FFD8A1" w:rsidR="00EF159F" w:rsidRPr="00EF159F" w:rsidRDefault="00EF159F" w:rsidP="000D0338">
      <w:pPr>
        <w:pStyle w:val="ListParagraph"/>
        <w:tabs>
          <w:tab w:val="left" w:pos="6300"/>
        </w:tabs>
        <w:ind w:left="0"/>
        <w:jc w:val="both"/>
        <w:rPr>
          <w:rFonts w:ascii="Arial" w:hAnsi="Arial" w:cs="Arial"/>
          <w:sz w:val="19"/>
          <w:szCs w:val="19"/>
        </w:rPr>
      </w:pPr>
      <w:r w:rsidRPr="00EF159F">
        <w:rPr>
          <w:rFonts w:ascii="Arial" w:hAnsi="Arial" w:cs="Arial"/>
          <w:sz w:val="19"/>
          <w:szCs w:val="19"/>
        </w:rPr>
        <w:t>This Service Schedule contains detailed information relating to the provisioning of communications services (“</w:t>
      </w:r>
      <w:r w:rsidRPr="00EF159F">
        <w:rPr>
          <w:rFonts w:ascii="Arial" w:hAnsi="Arial" w:cs="Arial"/>
          <w:b/>
          <w:sz w:val="19"/>
          <w:szCs w:val="19"/>
        </w:rPr>
        <w:t>Services</w:t>
      </w:r>
      <w:r w:rsidRPr="00EF159F">
        <w:rPr>
          <w:rFonts w:ascii="Arial" w:hAnsi="Arial" w:cs="Arial"/>
          <w:sz w:val="19"/>
          <w:szCs w:val="19"/>
        </w:rPr>
        <w:t xml:space="preserve">”) as purchased by Customer from time to time by way of an Allstream approved Service Order or Statement </w:t>
      </w:r>
      <w:proofErr w:type="gramStart"/>
      <w:r w:rsidRPr="00EF159F">
        <w:rPr>
          <w:rFonts w:ascii="Arial" w:hAnsi="Arial" w:cs="Arial"/>
          <w:sz w:val="19"/>
          <w:szCs w:val="19"/>
        </w:rPr>
        <w:t>Of</w:t>
      </w:r>
      <w:proofErr w:type="gramEnd"/>
      <w:r w:rsidRPr="00EF159F">
        <w:rPr>
          <w:rFonts w:ascii="Arial" w:hAnsi="Arial" w:cs="Arial"/>
          <w:sz w:val="19"/>
          <w:szCs w:val="19"/>
        </w:rPr>
        <w:t xml:space="preserve"> Work (“</w:t>
      </w:r>
      <w:r w:rsidRPr="00EF159F">
        <w:rPr>
          <w:rFonts w:ascii="Arial" w:hAnsi="Arial" w:cs="Arial"/>
          <w:b/>
          <w:sz w:val="19"/>
          <w:szCs w:val="19"/>
        </w:rPr>
        <w:t>SOW</w:t>
      </w:r>
      <w:r w:rsidRPr="00EF159F">
        <w:rPr>
          <w:rFonts w:ascii="Arial" w:hAnsi="Arial" w:cs="Arial"/>
          <w:sz w:val="19"/>
          <w:szCs w:val="19"/>
        </w:rPr>
        <w:t xml:space="preserve">”). </w:t>
      </w:r>
    </w:p>
    <w:p w14:paraId="204C0380" w14:textId="77777777" w:rsidR="0023467A" w:rsidRPr="00EF159F" w:rsidRDefault="0023467A" w:rsidP="00EF159F">
      <w:pPr>
        <w:tabs>
          <w:tab w:val="left" w:pos="6300"/>
        </w:tabs>
        <w:jc w:val="both"/>
        <w:rPr>
          <w:rFonts w:ascii="Arial" w:hAnsi="Arial" w:cs="Arial"/>
          <w:sz w:val="19"/>
          <w:szCs w:val="19"/>
        </w:rPr>
      </w:pPr>
    </w:p>
    <w:p w14:paraId="01F51D64" w14:textId="77777777" w:rsidR="00E13B7F" w:rsidRPr="00EF159F" w:rsidRDefault="0023467A" w:rsidP="00EF159F">
      <w:pPr>
        <w:pStyle w:val="BodyTextIndent2"/>
        <w:numPr>
          <w:ilvl w:val="0"/>
          <w:numId w:val="3"/>
        </w:numPr>
        <w:tabs>
          <w:tab w:val="clear" w:pos="720"/>
          <w:tab w:val="left" w:pos="6300"/>
        </w:tabs>
        <w:spacing w:after="0"/>
        <w:ind w:left="540" w:hanging="540"/>
        <w:rPr>
          <w:rFonts w:ascii="Arial" w:hAnsi="Arial" w:cs="Arial"/>
          <w:sz w:val="19"/>
          <w:szCs w:val="19"/>
        </w:rPr>
      </w:pPr>
      <w:r w:rsidRPr="00EF159F">
        <w:rPr>
          <w:rFonts w:ascii="Arial" w:hAnsi="Arial" w:cs="Arial"/>
          <w:b/>
          <w:sz w:val="19"/>
          <w:szCs w:val="19"/>
        </w:rPr>
        <w:t>DEFINITIONS.</w:t>
      </w:r>
      <w:r w:rsidRPr="00EF159F">
        <w:rPr>
          <w:rFonts w:ascii="Arial" w:hAnsi="Arial" w:cs="Arial"/>
          <w:sz w:val="19"/>
          <w:szCs w:val="19"/>
        </w:rPr>
        <w:t xml:space="preserve">  The following additional definitions shall apply to the Services:</w:t>
      </w:r>
      <w:r w:rsidR="00E13B7F" w:rsidRPr="00EF159F">
        <w:rPr>
          <w:rFonts w:ascii="Arial" w:hAnsi="Arial" w:cs="Arial"/>
          <w:sz w:val="19"/>
          <w:szCs w:val="19"/>
        </w:rPr>
        <w:t xml:space="preserve"> </w:t>
      </w:r>
    </w:p>
    <w:p w14:paraId="33FF9DC7" w14:textId="77777777" w:rsidR="00E13B7F" w:rsidRPr="00EF159F" w:rsidRDefault="00E13B7F" w:rsidP="00EF159F">
      <w:pPr>
        <w:pStyle w:val="BodyTextIndent2"/>
        <w:tabs>
          <w:tab w:val="left" w:pos="6300"/>
        </w:tabs>
        <w:spacing w:after="0"/>
        <w:ind w:left="540" w:firstLine="0"/>
        <w:rPr>
          <w:rFonts w:ascii="Arial" w:hAnsi="Arial" w:cs="Arial"/>
          <w:sz w:val="19"/>
          <w:szCs w:val="19"/>
        </w:rPr>
      </w:pPr>
    </w:p>
    <w:p w14:paraId="61CFD4A9" w14:textId="2DBB50A6" w:rsidR="00E13B7F" w:rsidRPr="00DC325B" w:rsidRDefault="00DC325B" w:rsidP="00DC325B">
      <w:pPr>
        <w:pStyle w:val="BodyTextIndent2"/>
        <w:numPr>
          <w:ilvl w:val="1"/>
          <w:numId w:val="3"/>
        </w:numPr>
        <w:spacing w:after="0"/>
        <w:rPr>
          <w:rFonts w:ascii="Arial" w:eastAsia="Calibri" w:hAnsi="Arial" w:cs="Arial"/>
          <w:sz w:val="19"/>
          <w:szCs w:val="19"/>
        </w:rPr>
      </w:pPr>
      <w:r>
        <w:rPr>
          <w:rFonts w:ascii="Arial" w:hAnsi="Arial" w:cs="Arial"/>
          <w:b/>
          <w:sz w:val="19"/>
          <w:szCs w:val="19"/>
        </w:rPr>
        <w:t xml:space="preserve"> </w:t>
      </w:r>
      <w:r w:rsidR="00E13B7F" w:rsidRPr="00EF159F">
        <w:rPr>
          <w:rFonts w:ascii="Arial" w:hAnsi="Arial" w:cs="Arial"/>
          <w:b/>
          <w:sz w:val="19"/>
          <w:szCs w:val="19"/>
        </w:rPr>
        <w:t>"Seat"</w:t>
      </w:r>
      <w:r w:rsidR="00E13B7F" w:rsidRPr="00EF159F">
        <w:rPr>
          <w:rFonts w:ascii="Arial" w:hAnsi="Arial" w:cs="Arial"/>
          <w:sz w:val="19"/>
          <w:szCs w:val="19"/>
        </w:rPr>
        <w:t xml:space="preserve"> </w:t>
      </w:r>
      <w:r w:rsidR="00E13B7F" w:rsidRPr="00DC325B">
        <w:rPr>
          <w:rFonts w:ascii="Arial" w:eastAsia="Calibri" w:hAnsi="Arial" w:cs="Arial"/>
          <w:sz w:val="19"/>
          <w:szCs w:val="19"/>
        </w:rPr>
        <w:t>is defined as one of the following options based on Customer needs:</w:t>
      </w:r>
    </w:p>
    <w:p w14:paraId="15E6495F" w14:textId="77777777" w:rsidR="00E13B7F" w:rsidRPr="00DC325B" w:rsidRDefault="00E13B7F" w:rsidP="00DC325B">
      <w:pPr>
        <w:pStyle w:val="BodyTextIndent2"/>
        <w:numPr>
          <w:ilvl w:val="2"/>
          <w:numId w:val="3"/>
        </w:numPr>
        <w:tabs>
          <w:tab w:val="clear" w:pos="1224"/>
          <w:tab w:val="num" w:pos="1080"/>
        </w:tabs>
        <w:spacing w:after="0"/>
        <w:ind w:left="1080" w:hanging="360"/>
        <w:rPr>
          <w:rFonts w:ascii="Arial" w:eastAsia="Calibri" w:hAnsi="Arial" w:cs="Arial"/>
          <w:sz w:val="19"/>
          <w:szCs w:val="19"/>
        </w:rPr>
      </w:pPr>
      <w:r w:rsidRPr="00DC325B">
        <w:rPr>
          <w:rFonts w:ascii="Arial" w:eastAsia="Calibri" w:hAnsi="Arial" w:cs="Arial"/>
          <w:sz w:val="19"/>
          <w:szCs w:val="19"/>
        </w:rPr>
        <w:t>Entry: Delivers core IP communications Services for basic telephony users including Unified Messaging, Web and Desktop Client, Instant Messaging and Presence. Support for one IP Phone Device is included.</w:t>
      </w:r>
    </w:p>
    <w:p w14:paraId="0F6BC180" w14:textId="426D46C8" w:rsidR="00E13B7F" w:rsidRPr="00DC325B" w:rsidRDefault="00E13B7F" w:rsidP="00DC325B">
      <w:pPr>
        <w:pStyle w:val="BodyTextIndent2"/>
        <w:numPr>
          <w:ilvl w:val="2"/>
          <w:numId w:val="3"/>
        </w:numPr>
        <w:tabs>
          <w:tab w:val="clear" w:pos="1224"/>
          <w:tab w:val="num" w:pos="1080"/>
        </w:tabs>
        <w:spacing w:after="0"/>
        <w:ind w:left="1080" w:hanging="360"/>
        <w:rPr>
          <w:rFonts w:ascii="Arial" w:eastAsia="Calibri" w:hAnsi="Arial" w:cs="Arial"/>
          <w:sz w:val="19"/>
          <w:szCs w:val="19"/>
        </w:rPr>
      </w:pPr>
      <w:r w:rsidRPr="00DC325B">
        <w:rPr>
          <w:rFonts w:ascii="Arial" w:eastAsia="Calibri" w:hAnsi="Arial" w:cs="Arial"/>
          <w:sz w:val="19"/>
          <w:szCs w:val="19"/>
        </w:rPr>
        <w:t xml:space="preserve">Standard: In addition to the Entry Seat features, Standard provides audio and web collaboration and softphone. The end user has the choice of support for one of the following Devices: </w:t>
      </w:r>
      <w:r w:rsidR="00BC2A90" w:rsidRPr="00DC325B">
        <w:rPr>
          <w:rFonts w:ascii="Arial" w:eastAsia="Calibri" w:hAnsi="Arial" w:cs="Arial"/>
          <w:sz w:val="19"/>
          <w:szCs w:val="19"/>
        </w:rPr>
        <w:t xml:space="preserve">PC softphone </w:t>
      </w:r>
      <w:r w:rsidRPr="00DC325B">
        <w:rPr>
          <w:rFonts w:ascii="Arial" w:eastAsia="Calibri" w:hAnsi="Arial" w:cs="Arial"/>
          <w:sz w:val="19"/>
          <w:szCs w:val="19"/>
        </w:rPr>
        <w:t xml:space="preserve">Phone, or </w:t>
      </w:r>
      <w:r w:rsidR="00BC2A90" w:rsidRPr="00DC325B">
        <w:rPr>
          <w:rFonts w:ascii="Arial" w:eastAsia="Calibri" w:hAnsi="Arial" w:cs="Arial"/>
          <w:sz w:val="19"/>
          <w:szCs w:val="19"/>
        </w:rPr>
        <w:t xml:space="preserve">Mobile Client with </w:t>
      </w:r>
      <w:r w:rsidRPr="00DC325B">
        <w:rPr>
          <w:rFonts w:ascii="Arial" w:eastAsia="Calibri" w:hAnsi="Arial" w:cs="Arial"/>
          <w:sz w:val="19"/>
          <w:szCs w:val="19"/>
        </w:rPr>
        <w:t>softphone.</w:t>
      </w:r>
    </w:p>
    <w:p w14:paraId="33EB1741" w14:textId="77777777" w:rsidR="00E13B7F" w:rsidRPr="00DC325B" w:rsidRDefault="00E13B7F" w:rsidP="00DC325B">
      <w:pPr>
        <w:pStyle w:val="BodyTextIndent2"/>
        <w:numPr>
          <w:ilvl w:val="2"/>
          <w:numId w:val="3"/>
        </w:numPr>
        <w:tabs>
          <w:tab w:val="clear" w:pos="1224"/>
          <w:tab w:val="num" w:pos="1080"/>
          <w:tab w:val="left" w:pos="6300"/>
        </w:tabs>
        <w:rPr>
          <w:rFonts w:ascii="Arial" w:eastAsia="Calibri" w:hAnsi="Arial" w:cs="Arial"/>
          <w:sz w:val="19"/>
          <w:szCs w:val="19"/>
        </w:rPr>
      </w:pPr>
      <w:r w:rsidRPr="00DC325B">
        <w:rPr>
          <w:rFonts w:ascii="Arial" w:eastAsia="Calibri" w:hAnsi="Arial" w:cs="Arial"/>
          <w:sz w:val="19"/>
          <w:szCs w:val="19"/>
        </w:rPr>
        <w:t>Premium: Extends the Standard Service capabilities to provide Mobile Client with Softphone.</w:t>
      </w:r>
    </w:p>
    <w:p w14:paraId="473955BD" w14:textId="78DE4A93" w:rsidR="00E13B7F" w:rsidRPr="00EF159F" w:rsidRDefault="00E13B7F" w:rsidP="00EF159F">
      <w:pPr>
        <w:pStyle w:val="BodyTextIndent2"/>
        <w:numPr>
          <w:ilvl w:val="1"/>
          <w:numId w:val="3"/>
        </w:numPr>
        <w:tabs>
          <w:tab w:val="clear" w:pos="990"/>
        </w:tabs>
        <w:ind w:left="1080" w:hanging="360"/>
        <w:rPr>
          <w:rFonts w:ascii="Arial" w:hAnsi="Arial" w:cs="Arial"/>
          <w:sz w:val="19"/>
          <w:szCs w:val="19"/>
        </w:rPr>
      </w:pPr>
      <w:r w:rsidRPr="00EF159F">
        <w:rPr>
          <w:rFonts w:ascii="Arial" w:hAnsi="Arial" w:cs="Arial"/>
          <w:b/>
          <w:sz w:val="19"/>
          <w:szCs w:val="19"/>
        </w:rPr>
        <w:t>"Optional Licenses</w:t>
      </w:r>
      <w:r w:rsidRPr="00EF159F">
        <w:rPr>
          <w:rFonts w:ascii="Arial" w:hAnsi="Arial" w:cs="Arial"/>
          <w:sz w:val="19"/>
          <w:szCs w:val="19"/>
        </w:rPr>
        <w:t xml:space="preserve">" Licenses for optional functionality that Customer can purchase to add on to its </w:t>
      </w:r>
      <w:r w:rsidR="00D21494" w:rsidRPr="00EF159F">
        <w:rPr>
          <w:rFonts w:ascii="Arial" w:hAnsi="Arial" w:cs="Arial"/>
          <w:sz w:val="19"/>
          <w:szCs w:val="19"/>
        </w:rPr>
        <w:t>Al</w:t>
      </w:r>
      <w:r w:rsidR="0049753C">
        <w:rPr>
          <w:rFonts w:ascii="Arial" w:hAnsi="Arial" w:cs="Arial"/>
          <w:sz w:val="19"/>
          <w:szCs w:val="19"/>
        </w:rPr>
        <w:t>l</w:t>
      </w:r>
      <w:r w:rsidR="00D21494" w:rsidRPr="00EF159F">
        <w:rPr>
          <w:rFonts w:ascii="Arial" w:hAnsi="Arial" w:cs="Arial"/>
          <w:sz w:val="19"/>
          <w:szCs w:val="19"/>
        </w:rPr>
        <w:t>stream</w:t>
      </w:r>
      <w:r w:rsidRPr="00EF159F">
        <w:rPr>
          <w:rFonts w:ascii="Arial" w:hAnsi="Arial" w:cs="Arial"/>
          <w:sz w:val="19"/>
          <w:szCs w:val="19"/>
        </w:rPr>
        <w:t xml:space="preserve"> MiCloud Solution. Quantity of Optional Licenses are determined based on Customer requirements and need not be equivalent to quantity of seats purchased.  Optional Licenses are either sold as seats, standalone ports or as add on licenses to seats and may</w:t>
      </w:r>
      <w:r w:rsidR="00D21494" w:rsidRPr="00EF159F">
        <w:rPr>
          <w:rFonts w:ascii="Arial" w:hAnsi="Arial" w:cs="Arial"/>
          <w:sz w:val="19"/>
          <w:szCs w:val="19"/>
        </w:rPr>
        <w:t xml:space="preserve"> </w:t>
      </w:r>
      <w:r w:rsidRPr="00EF159F">
        <w:rPr>
          <w:rFonts w:ascii="Arial" w:hAnsi="Arial" w:cs="Arial"/>
          <w:sz w:val="19"/>
          <w:szCs w:val="19"/>
        </w:rPr>
        <w:t>include the requirement of a starter kit.  Optional License types include MiCloud Contact Center, MiCloud IVR and MiCloud</w:t>
      </w:r>
      <w:r w:rsidR="00D21494" w:rsidRPr="00EF159F">
        <w:rPr>
          <w:rFonts w:ascii="Arial" w:hAnsi="Arial" w:cs="Arial"/>
          <w:sz w:val="19"/>
          <w:szCs w:val="19"/>
        </w:rPr>
        <w:t xml:space="preserve"> </w:t>
      </w:r>
      <w:r w:rsidRPr="00EF159F">
        <w:rPr>
          <w:rFonts w:ascii="Arial" w:hAnsi="Arial" w:cs="Arial"/>
          <w:sz w:val="19"/>
          <w:szCs w:val="19"/>
        </w:rPr>
        <w:t xml:space="preserve">Hosted Call Recording. Refer to </w:t>
      </w:r>
      <w:r w:rsidR="00EF159F" w:rsidRPr="00EF159F">
        <w:rPr>
          <w:rFonts w:ascii="Arial" w:hAnsi="Arial" w:cs="Arial"/>
          <w:sz w:val="19"/>
          <w:szCs w:val="19"/>
        </w:rPr>
        <w:t xml:space="preserve">www.allstream.com </w:t>
      </w:r>
      <w:r w:rsidRPr="00EF159F">
        <w:rPr>
          <w:rFonts w:ascii="Arial" w:hAnsi="Arial" w:cs="Arial"/>
          <w:sz w:val="19"/>
          <w:szCs w:val="19"/>
        </w:rPr>
        <w:t>for a complete list of Optional Licenses available on MiCloud</w:t>
      </w:r>
    </w:p>
    <w:p w14:paraId="3F95A25B" w14:textId="6E3EB93F" w:rsidR="00E13B7F" w:rsidRPr="00EF159F" w:rsidRDefault="00E13B7F" w:rsidP="00DC325B">
      <w:pPr>
        <w:pStyle w:val="BodyTextIndent2"/>
        <w:numPr>
          <w:ilvl w:val="1"/>
          <w:numId w:val="3"/>
        </w:numPr>
        <w:tabs>
          <w:tab w:val="clear" w:pos="990"/>
          <w:tab w:val="left" w:pos="1260"/>
        </w:tabs>
        <w:ind w:left="1080" w:hanging="450"/>
        <w:rPr>
          <w:rFonts w:ascii="Arial" w:hAnsi="Arial" w:cs="Arial"/>
          <w:sz w:val="19"/>
          <w:szCs w:val="19"/>
        </w:rPr>
      </w:pPr>
      <w:r w:rsidRPr="00EF159F">
        <w:rPr>
          <w:rFonts w:ascii="Arial" w:hAnsi="Arial" w:cs="Arial"/>
          <w:b/>
          <w:sz w:val="19"/>
          <w:szCs w:val="19"/>
        </w:rPr>
        <w:t>"Device"</w:t>
      </w:r>
      <w:r w:rsidRPr="00EF159F">
        <w:rPr>
          <w:rFonts w:ascii="Arial" w:hAnsi="Arial" w:cs="Arial"/>
          <w:sz w:val="19"/>
          <w:szCs w:val="19"/>
        </w:rPr>
        <w:t xml:space="preserve"> means an IP phone, desktop client, mobile client, analog device, lobby device or conference room device. </w:t>
      </w:r>
      <w:r w:rsidR="00DC325B">
        <w:rPr>
          <w:rFonts w:ascii="Arial" w:hAnsi="Arial" w:cs="Arial"/>
          <w:sz w:val="19"/>
          <w:szCs w:val="19"/>
        </w:rPr>
        <w:t xml:space="preserve">  </w:t>
      </w:r>
      <w:r w:rsidRPr="00EF159F">
        <w:rPr>
          <w:rFonts w:ascii="Arial" w:hAnsi="Arial" w:cs="Arial"/>
          <w:sz w:val="19"/>
          <w:szCs w:val="19"/>
        </w:rPr>
        <w:t xml:space="preserve">Any Device that has </w:t>
      </w:r>
      <w:r w:rsidR="00760CEA" w:rsidRPr="00EF159F">
        <w:rPr>
          <w:rFonts w:ascii="Arial" w:hAnsi="Arial" w:cs="Arial"/>
          <w:sz w:val="19"/>
          <w:szCs w:val="19"/>
        </w:rPr>
        <w:t>access to the system requires a</w:t>
      </w:r>
      <w:r w:rsidRPr="00EF159F">
        <w:rPr>
          <w:rFonts w:ascii="Arial" w:hAnsi="Arial" w:cs="Arial"/>
          <w:sz w:val="19"/>
          <w:szCs w:val="19"/>
        </w:rPr>
        <w:t xml:space="preserve"> </w:t>
      </w:r>
      <w:r w:rsidR="00D21494" w:rsidRPr="00EF159F">
        <w:rPr>
          <w:rFonts w:ascii="Arial" w:hAnsi="Arial" w:cs="Arial"/>
          <w:sz w:val="19"/>
          <w:szCs w:val="19"/>
        </w:rPr>
        <w:t>Allstream</w:t>
      </w:r>
      <w:r w:rsidRPr="00EF159F">
        <w:rPr>
          <w:rFonts w:ascii="Arial" w:hAnsi="Arial" w:cs="Arial"/>
          <w:sz w:val="19"/>
          <w:szCs w:val="19"/>
        </w:rPr>
        <w:t xml:space="preserve"> MiCloud </w:t>
      </w:r>
      <w:proofErr w:type="gramStart"/>
      <w:r w:rsidRPr="00EF159F">
        <w:rPr>
          <w:rFonts w:ascii="Arial" w:hAnsi="Arial" w:cs="Arial"/>
          <w:sz w:val="19"/>
          <w:szCs w:val="19"/>
        </w:rPr>
        <w:t>Seat  license</w:t>
      </w:r>
      <w:proofErr w:type="gramEnd"/>
      <w:r w:rsidRPr="00EF159F">
        <w:rPr>
          <w:rFonts w:ascii="Arial" w:hAnsi="Arial" w:cs="Arial"/>
          <w:sz w:val="19"/>
          <w:szCs w:val="19"/>
        </w:rPr>
        <w:t xml:space="preserve"> -  including Devices deployed exclusively to support Extension Mobility users whether a user is logged into the Device or not. Customer must purchase the appropriate </w:t>
      </w:r>
      <w:r w:rsidR="00D21494" w:rsidRPr="00EF159F">
        <w:rPr>
          <w:rFonts w:ascii="Arial" w:hAnsi="Arial" w:cs="Arial"/>
          <w:sz w:val="19"/>
          <w:szCs w:val="19"/>
        </w:rPr>
        <w:t>Allstream</w:t>
      </w:r>
      <w:r w:rsidRPr="00EF159F">
        <w:rPr>
          <w:rFonts w:ascii="Arial" w:hAnsi="Arial" w:cs="Arial"/>
          <w:sz w:val="19"/>
          <w:szCs w:val="19"/>
        </w:rPr>
        <w:t xml:space="preserve"> MiCloud Seat to use more Devices per user. Customer may purchase Devices from </w:t>
      </w:r>
      <w:r w:rsidR="00D21494" w:rsidRPr="00EF159F">
        <w:rPr>
          <w:rFonts w:ascii="Arial" w:hAnsi="Arial" w:cs="Arial"/>
          <w:sz w:val="19"/>
          <w:szCs w:val="19"/>
        </w:rPr>
        <w:t>Allstream</w:t>
      </w:r>
      <w:r w:rsidRPr="00EF159F">
        <w:rPr>
          <w:rFonts w:ascii="Arial" w:hAnsi="Arial" w:cs="Arial"/>
          <w:sz w:val="19"/>
          <w:szCs w:val="19"/>
        </w:rPr>
        <w:t xml:space="preserve"> outright.</w:t>
      </w:r>
    </w:p>
    <w:p w14:paraId="6A824836" w14:textId="00EC7F2F" w:rsidR="00E13B7F" w:rsidRPr="00EF159F" w:rsidRDefault="00DC325B" w:rsidP="00DC325B">
      <w:pPr>
        <w:pStyle w:val="BodyTextIndent2"/>
        <w:numPr>
          <w:ilvl w:val="1"/>
          <w:numId w:val="3"/>
        </w:numPr>
        <w:tabs>
          <w:tab w:val="left" w:pos="1080"/>
          <w:tab w:val="left" w:pos="6300"/>
        </w:tabs>
        <w:rPr>
          <w:rFonts w:ascii="Arial" w:hAnsi="Arial" w:cs="Arial"/>
          <w:sz w:val="19"/>
          <w:szCs w:val="19"/>
        </w:rPr>
      </w:pPr>
      <w:r>
        <w:rPr>
          <w:rFonts w:ascii="Arial" w:hAnsi="Arial" w:cs="Arial"/>
          <w:b/>
          <w:sz w:val="19"/>
          <w:szCs w:val="19"/>
        </w:rPr>
        <w:t xml:space="preserve">  </w:t>
      </w:r>
      <w:r w:rsidR="00E13B7F" w:rsidRPr="00EF159F">
        <w:rPr>
          <w:rFonts w:ascii="Arial" w:hAnsi="Arial" w:cs="Arial"/>
          <w:b/>
          <w:sz w:val="19"/>
          <w:szCs w:val="19"/>
        </w:rPr>
        <w:t>"Equipment"</w:t>
      </w:r>
      <w:r w:rsidR="00E13B7F" w:rsidRPr="00EF159F">
        <w:rPr>
          <w:rFonts w:ascii="Arial" w:hAnsi="Arial" w:cs="Arial"/>
          <w:sz w:val="19"/>
          <w:szCs w:val="19"/>
        </w:rPr>
        <w:t xml:space="preserve"> means the required equipment ("Equipment") to provision the Services described herein.</w:t>
      </w:r>
    </w:p>
    <w:p w14:paraId="62960591" w14:textId="49CFB2F9" w:rsidR="009A0987" w:rsidRPr="00EF159F" w:rsidRDefault="00E13B7F" w:rsidP="00EF159F">
      <w:pPr>
        <w:pStyle w:val="BodyTextIndent2"/>
        <w:numPr>
          <w:ilvl w:val="1"/>
          <w:numId w:val="3"/>
        </w:numPr>
        <w:tabs>
          <w:tab w:val="clear" w:pos="990"/>
        </w:tabs>
        <w:ind w:left="1080" w:hanging="450"/>
        <w:rPr>
          <w:rFonts w:ascii="Arial" w:hAnsi="Arial" w:cs="Arial"/>
          <w:sz w:val="19"/>
          <w:szCs w:val="19"/>
        </w:rPr>
      </w:pPr>
      <w:r w:rsidRPr="00EF159F">
        <w:rPr>
          <w:rFonts w:ascii="Arial" w:hAnsi="Arial" w:cs="Arial"/>
          <w:b/>
          <w:sz w:val="19"/>
          <w:szCs w:val="19"/>
        </w:rPr>
        <w:t>"Service Components"</w:t>
      </w:r>
      <w:r w:rsidRPr="00EF159F">
        <w:rPr>
          <w:rFonts w:ascii="Arial" w:hAnsi="Arial" w:cs="Arial"/>
          <w:sz w:val="19"/>
          <w:szCs w:val="19"/>
        </w:rPr>
        <w:t xml:space="preserve"> means the virtualized instances of UC and collaboration applications for each Customer (e.g., Mitel MiVoice Business Express Virtual, MiVoice Business Virtual, MiCollab Virtual, MBG Virtual) in the common data centre environment and the optional MiCloud Survivable Gateway supported by the Service.</w:t>
      </w:r>
    </w:p>
    <w:p w14:paraId="1FC1365A" w14:textId="41329BFA" w:rsidR="00E13B7F" w:rsidRPr="00EF159F" w:rsidRDefault="00E13B7F" w:rsidP="00EF159F">
      <w:pPr>
        <w:pStyle w:val="BodyTextIndent2"/>
        <w:numPr>
          <w:ilvl w:val="1"/>
          <w:numId w:val="3"/>
        </w:numPr>
        <w:tabs>
          <w:tab w:val="clear" w:pos="990"/>
        </w:tabs>
        <w:ind w:left="1080" w:hanging="450"/>
        <w:rPr>
          <w:rFonts w:ascii="Arial" w:hAnsi="Arial" w:cs="Arial"/>
          <w:sz w:val="19"/>
          <w:szCs w:val="19"/>
        </w:rPr>
      </w:pPr>
      <w:r w:rsidRPr="00EF159F">
        <w:rPr>
          <w:rFonts w:ascii="Arial" w:hAnsi="Arial" w:cs="Arial"/>
          <w:b/>
          <w:sz w:val="19"/>
          <w:szCs w:val="19"/>
        </w:rPr>
        <w:t>"User"</w:t>
      </w:r>
      <w:r w:rsidRPr="00EF159F">
        <w:rPr>
          <w:rFonts w:ascii="Arial" w:hAnsi="Arial" w:cs="Arial"/>
          <w:sz w:val="19"/>
          <w:szCs w:val="19"/>
        </w:rPr>
        <w:t xml:space="preserve"> is defined as an end user profile that has access to use functionality within the </w:t>
      </w:r>
      <w:r w:rsidR="000807EC" w:rsidRPr="00EF159F">
        <w:rPr>
          <w:rFonts w:ascii="Arial" w:hAnsi="Arial" w:cs="Arial"/>
          <w:sz w:val="19"/>
          <w:szCs w:val="19"/>
        </w:rPr>
        <w:t>Allstream</w:t>
      </w:r>
      <w:r w:rsidRPr="00EF159F">
        <w:rPr>
          <w:rFonts w:ascii="Arial" w:hAnsi="Arial" w:cs="Arial"/>
          <w:sz w:val="19"/>
          <w:szCs w:val="19"/>
        </w:rPr>
        <w:t xml:space="preserve"> MiCloud solution. A</w:t>
      </w:r>
      <w:r w:rsidR="00D21494" w:rsidRPr="00EF159F">
        <w:rPr>
          <w:rFonts w:ascii="Arial" w:hAnsi="Arial" w:cs="Arial"/>
          <w:sz w:val="19"/>
          <w:szCs w:val="19"/>
        </w:rPr>
        <w:t>n Allstream</w:t>
      </w:r>
      <w:r w:rsidRPr="00EF159F">
        <w:rPr>
          <w:rFonts w:ascii="Arial" w:hAnsi="Arial" w:cs="Arial"/>
          <w:sz w:val="19"/>
          <w:szCs w:val="19"/>
        </w:rPr>
        <w:t xml:space="preserve"> MiCloud end user profile can access the MiCloud functionality through an appropriately licensed Device - i.e.  phone, soft client, mobile client, fixed mobile convergence (FMC) </w:t>
      </w:r>
      <w:r w:rsidR="00BC2A90">
        <w:rPr>
          <w:rFonts w:ascii="Arial" w:hAnsi="Arial" w:cs="Arial"/>
          <w:sz w:val="19"/>
          <w:szCs w:val="19"/>
        </w:rPr>
        <w:t>d</w:t>
      </w:r>
      <w:r w:rsidR="00BC2A90" w:rsidRPr="00EF159F">
        <w:rPr>
          <w:rFonts w:ascii="Arial" w:hAnsi="Arial" w:cs="Arial"/>
          <w:sz w:val="19"/>
          <w:szCs w:val="19"/>
        </w:rPr>
        <w:t xml:space="preserve">evice </w:t>
      </w:r>
      <w:r w:rsidRPr="00EF159F">
        <w:rPr>
          <w:rFonts w:ascii="Arial" w:hAnsi="Arial" w:cs="Arial"/>
          <w:sz w:val="19"/>
          <w:szCs w:val="19"/>
        </w:rPr>
        <w:t xml:space="preserve">or extension mobility profile - associated with that </w:t>
      </w:r>
      <w:proofErr w:type="gramStart"/>
      <w:r w:rsidRPr="00EF159F">
        <w:rPr>
          <w:rFonts w:ascii="Arial" w:hAnsi="Arial" w:cs="Arial"/>
          <w:sz w:val="19"/>
          <w:szCs w:val="19"/>
        </w:rPr>
        <w:t>particular end</w:t>
      </w:r>
      <w:proofErr w:type="gramEnd"/>
      <w:r w:rsidRPr="00EF159F">
        <w:rPr>
          <w:rFonts w:ascii="Arial" w:hAnsi="Arial" w:cs="Arial"/>
          <w:sz w:val="19"/>
          <w:szCs w:val="19"/>
        </w:rPr>
        <w:t xml:space="preserve"> user profile. </w:t>
      </w:r>
    </w:p>
    <w:p w14:paraId="37E01646" w14:textId="041697C7" w:rsidR="00E13B7F" w:rsidRPr="00EF159F" w:rsidRDefault="00E13B7F" w:rsidP="00EF159F">
      <w:pPr>
        <w:pStyle w:val="BodyTextIndent2"/>
        <w:numPr>
          <w:ilvl w:val="1"/>
          <w:numId w:val="3"/>
        </w:numPr>
        <w:tabs>
          <w:tab w:val="clear" w:pos="990"/>
        </w:tabs>
        <w:spacing w:after="0"/>
        <w:ind w:left="1080" w:hanging="450"/>
        <w:rPr>
          <w:rFonts w:ascii="Arial" w:hAnsi="Arial" w:cs="Arial"/>
          <w:sz w:val="19"/>
          <w:szCs w:val="19"/>
        </w:rPr>
      </w:pPr>
      <w:r w:rsidRPr="00EF159F">
        <w:rPr>
          <w:rFonts w:ascii="Arial" w:hAnsi="Arial" w:cs="Arial"/>
          <w:b/>
          <w:sz w:val="19"/>
          <w:szCs w:val="19"/>
        </w:rPr>
        <w:t>"</w:t>
      </w:r>
      <w:r w:rsidR="00D21494" w:rsidRPr="00EF159F">
        <w:rPr>
          <w:rFonts w:ascii="Arial" w:hAnsi="Arial" w:cs="Arial"/>
          <w:b/>
          <w:sz w:val="19"/>
          <w:szCs w:val="19"/>
        </w:rPr>
        <w:t>Allstream</w:t>
      </w:r>
      <w:r w:rsidRPr="00EF159F">
        <w:rPr>
          <w:rFonts w:ascii="Arial" w:hAnsi="Arial" w:cs="Arial"/>
          <w:b/>
          <w:sz w:val="19"/>
          <w:szCs w:val="19"/>
        </w:rPr>
        <w:t xml:space="preserve"> SIP Trunking and </w:t>
      </w:r>
      <w:proofErr w:type="gramStart"/>
      <w:r w:rsidRPr="00EF159F">
        <w:rPr>
          <w:rFonts w:ascii="Arial" w:hAnsi="Arial" w:cs="Arial"/>
          <w:b/>
          <w:sz w:val="19"/>
          <w:szCs w:val="19"/>
        </w:rPr>
        <w:t>Long Distance</w:t>
      </w:r>
      <w:proofErr w:type="gramEnd"/>
      <w:r w:rsidRPr="00EF159F">
        <w:rPr>
          <w:rFonts w:ascii="Arial" w:hAnsi="Arial" w:cs="Arial"/>
          <w:b/>
          <w:sz w:val="19"/>
          <w:szCs w:val="19"/>
        </w:rPr>
        <w:t xml:space="preserve"> Services".</w:t>
      </w:r>
      <w:r w:rsidRPr="00EF159F">
        <w:rPr>
          <w:rFonts w:ascii="Arial" w:hAnsi="Arial" w:cs="Arial"/>
          <w:sz w:val="19"/>
          <w:szCs w:val="19"/>
        </w:rPr>
        <w:t xml:space="preserve"> The following standard </w:t>
      </w:r>
      <w:r w:rsidR="0049753C">
        <w:rPr>
          <w:rFonts w:ascii="Arial" w:hAnsi="Arial" w:cs="Arial"/>
          <w:sz w:val="19"/>
          <w:szCs w:val="19"/>
        </w:rPr>
        <w:t>Allstream</w:t>
      </w:r>
      <w:r w:rsidRPr="00EF159F">
        <w:rPr>
          <w:rFonts w:ascii="Arial" w:hAnsi="Arial" w:cs="Arial"/>
          <w:sz w:val="19"/>
          <w:szCs w:val="19"/>
        </w:rPr>
        <w:t xml:space="preserve"> SIP Trunking ("SIP Trunking</w:t>
      </w:r>
      <w:proofErr w:type="gramStart"/>
      <w:r w:rsidRPr="00EF159F">
        <w:rPr>
          <w:rFonts w:ascii="Arial" w:hAnsi="Arial" w:cs="Arial"/>
          <w:sz w:val="19"/>
          <w:szCs w:val="19"/>
        </w:rPr>
        <w:t xml:space="preserve">") </w:t>
      </w:r>
      <w:r w:rsidR="00D21494" w:rsidRPr="00EF159F">
        <w:rPr>
          <w:rFonts w:ascii="Arial" w:hAnsi="Arial" w:cs="Arial"/>
          <w:sz w:val="19"/>
          <w:szCs w:val="19"/>
        </w:rPr>
        <w:t xml:space="preserve">  </w:t>
      </w:r>
      <w:proofErr w:type="gramEnd"/>
      <w:r w:rsidR="00D21494" w:rsidRPr="00EF159F">
        <w:rPr>
          <w:rFonts w:ascii="Arial" w:hAnsi="Arial" w:cs="Arial"/>
          <w:sz w:val="19"/>
          <w:szCs w:val="19"/>
        </w:rPr>
        <w:t xml:space="preserve"> </w:t>
      </w:r>
      <w:r w:rsidRPr="00EF159F">
        <w:rPr>
          <w:rFonts w:ascii="Arial" w:hAnsi="Arial" w:cs="Arial"/>
          <w:sz w:val="19"/>
          <w:szCs w:val="19"/>
        </w:rPr>
        <w:t>features</w:t>
      </w:r>
      <w:r w:rsidR="00D21494" w:rsidRPr="00EF159F">
        <w:rPr>
          <w:rFonts w:ascii="Arial" w:hAnsi="Arial" w:cs="Arial"/>
          <w:sz w:val="19"/>
          <w:szCs w:val="19"/>
        </w:rPr>
        <w:t xml:space="preserve"> </w:t>
      </w:r>
      <w:r w:rsidRPr="00EF159F">
        <w:rPr>
          <w:rFonts w:ascii="Arial" w:hAnsi="Arial" w:cs="Arial"/>
          <w:sz w:val="19"/>
          <w:szCs w:val="19"/>
        </w:rPr>
        <w:t xml:space="preserve">apply to </w:t>
      </w:r>
      <w:r w:rsidR="002A330D" w:rsidRPr="00EF159F">
        <w:rPr>
          <w:rFonts w:ascii="Arial" w:hAnsi="Arial" w:cs="Arial"/>
          <w:sz w:val="19"/>
          <w:szCs w:val="19"/>
        </w:rPr>
        <w:t>Allstream</w:t>
      </w:r>
      <w:r w:rsidRPr="00EF159F">
        <w:rPr>
          <w:rFonts w:ascii="Arial" w:hAnsi="Arial" w:cs="Arial"/>
          <w:sz w:val="19"/>
          <w:szCs w:val="19"/>
        </w:rPr>
        <w:t xml:space="preserve"> MiCloud. </w:t>
      </w:r>
    </w:p>
    <w:p w14:paraId="2AC3466F" w14:textId="1DE192A1" w:rsidR="00E13B7F" w:rsidRPr="00EF159F" w:rsidRDefault="00D21494" w:rsidP="00DC325B">
      <w:pPr>
        <w:pStyle w:val="BodyTextIndent2"/>
        <w:numPr>
          <w:ilvl w:val="2"/>
          <w:numId w:val="3"/>
        </w:numPr>
        <w:tabs>
          <w:tab w:val="clear" w:pos="1224"/>
          <w:tab w:val="left" w:pos="6300"/>
        </w:tabs>
        <w:spacing w:after="0"/>
        <w:ind w:left="1080" w:hanging="360"/>
        <w:rPr>
          <w:rFonts w:ascii="Arial" w:hAnsi="Arial" w:cs="Arial"/>
          <w:sz w:val="19"/>
          <w:szCs w:val="19"/>
        </w:rPr>
      </w:pPr>
      <w:r w:rsidRPr="00EF159F">
        <w:rPr>
          <w:rFonts w:ascii="Arial" w:hAnsi="Arial" w:cs="Arial"/>
          <w:sz w:val="19"/>
          <w:szCs w:val="19"/>
        </w:rPr>
        <w:t>Allstream</w:t>
      </w:r>
      <w:r w:rsidR="00E13B7F" w:rsidRPr="00EF159F">
        <w:rPr>
          <w:rFonts w:ascii="Arial" w:hAnsi="Arial" w:cs="Arial"/>
          <w:sz w:val="19"/>
          <w:szCs w:val="19"/>
        </w:rPr>
        <w:t xml:space="preserve"> MiCloud includes unlimited local </w:t>
      </w:r>
      <w:proofErr w:type="gramStart"/>
      <w:r w:rsidR="00E13B7F" w:rsidRPr="00EF159F">
        <w:rPr>
          <w:rFonts w:ascii="Arial" w:hAnsi="Arial" w:cs="Arial"/>
          <w:sz w:val="19"/>
          <w:szCs w:val="19"/>
        </w:rPr>
        <w:t>calling;</w:t>
      </w:r>
      <w:proofErr w:type="gramEnd"/>
    </w:p>
    <w:p w14:paraId="2071E359" w14:textId="71C9559A" w:rsidR="00E13B7F" w:rsidRPr="00EF159F" w:rsidRDefault="00D21494" w:rsidP="00DC325B">
      <w:pPr>
        <w:pStyle w:val="BodyTextIndent2"/>
        <w:numPr>
          <w:ilvl w:val="2"/>
          <w:numId w:val="3"/>
        </w:numPr>
        <w:tabs>
          <w:tab w:val="clear" w:pos="1224"/>
        </w:tabs>
        <w:spacing w:after="0"/>
        <w:ind w:left="1080" w:hanging="360"/>
        <w:rPr>
          <w:rFonts w:ascii="Arial" w:hAnsi="Arial" w:cs="Arial"/>
          <w:sz w:val="19"/>
          <w:szCs w:val="19"/>
        </w:rPr>
      </w:pPr>
      <w:r w:rsidRPr="00EF159F">
        <w:rPr>
          <w:rFonts w:ascii="Arial" w:hAnsi="Arial" w:cs="Arial"/>
          <w:sz w:val="19"/>
          <w:szCs w:val="19"/>
        </w:rPr>
        <w:t>Allstream</w:t>
      </w:r>
      <w:r w:rsidR="00E13B7F" w:rsidRPr="00EF159F">
        <w:rPr>
          <w:rFonts w:ascii="Arial" w:hAnsi="Arial" w:cs="Arial"/>
          <w:sz w:val="19"/>
          <w:szCs w:val="19"/>
        </w:rPr>
        <w:t xml:space="preserve"> MiCloud provides Customer with the ability to place Canada-wide </w:t>
      </w:r>
      <w:proofErr w:type="gramStart"/>
      <w:r w:rsidR="00E13B7F" w:rsidRPr="00EF159F">
        <w:rPr>
          <w:rFonts w:ascii="Arial" w:hAnsi="Arial" w:cs="Arial"/>
          <w:sz w:val="19"/>
          <w:szCs w:val="19"/>
        </w:rPr>
        <w:t>long distance</w:t>
      </w:r>
      <w:proofErr w:type="gramEnd"/>
      <w:r w:rsidR="00E13B7F" w:rsidRPr="00EF159F">
        <w:rPr>
          <w:rFonts w:ascii="Arial" w:hAnsi="Arial" w:cs="Arial"/>
          <w:sz w:val="19"/>
          <w:szCs w:val="19"/>
        </w:rPr>
        <w:t xml:space="preserve"> calls with Charges included in the recurring monthly Charge up to the limit of the applicable free minute rate plan. </w:t>
      </w:r>
      <w:r w:rsidR="002A330D" w:rsidRPr="00EF159F">
        <w:rPr>
          <w:rFonts w:ascii="Arial" w:hAnsi="Arial" w:cs="Arial"/>
          <w:sz w:val="19"/>
          <w:szCs w:val="19"/>
        </w:rPr>
        <w:t>Allstream</w:t>
      </w:r>
      <w:r w:rsidR="00E13B7F" w:rsidRPr="00EF159F">
        <w:rPr>
          <w:rFonts w:ascii="Arial" w:hAnsi="Arial" w:cs="Arial"/>
          <w:sz w:val="19"/>
          <w:szCs w:val="19"/>
        </w:rPr>
        <w:t xml:space="preserve"> MiCloud uses the same </w:t>
      </w:r>
      <w:proofErr w:type="gramStart"/>
      <w:r w:rsidR="00E13B7F" w:rsidRPr="00EF159F">
        <w:rPr>
          <w:rFonts w:ascii="Arial" w:hAnsi="Arial" w:cs="Arial"/>
          <w:sz w:val="19"/>
          <w:szCs w:val="19"/>
        </w:rPr>
        <w:t>Long Distance</w:t>
      </w:r>
      <w:proofErr w:type="gramEnd"/>
      <w:r w:rsidR="00E13B7F" w:rsidRPr="00EF159F">
        <w:rPr>
          <w:rFonts w:ascii="Arial" w:hAnsi="Arial" w:cs="Arial"/>
          <w:sz w:val="19"/>
          <w:szCs w:val="19"/>
        </w:rPr>
        <w:t xml:space="preserve"> Services (defined below) pricing plan as SIP Trunking. Long Distance Services will be billed separately from </w:t>
      </w:r>
      <w:r w:rsidR="00FD60C1" w:rsidRPr="00EF159F">
        <w:rPr>
          <w:rFonts w:ascii="Arial" w:hAnsi="Arial" w:cs="Arial"/>
          <w:sz w:val="19"/>
          <w:szCs w:val="19"/>
        </w:rPr>
        <w:t>Allstream</w:t>
      </w:r>
      <w:r w:rsidR="00E13B7F" w:rsidRPr="00EF159F">
        <w:rPr>
          <w:rFonts w:ascii="Arial" w:hAnsi="Arial" w:cs="Arial"/>
          <w:sz w:val="19"/>
          <w:szCs w:val="19"/>
        </w:rPr>
        <w:t xml:space="preserve"> </w:t>
      </w:r>
      <w:proofErr w:type="gramStart"/>
      <w:r w:rsidR="00E13B7F" w:rsidRPr="00EF159F">
        <w:rPr>
          <w:rFonts w:ascii="Arial" w:hAnsi="Arial" w:cs="Arial"/>
          <w:sz w:val="19"/>
          <w:szCs w:val="19"/>
        </w:rPr>
        <w:t>MiCloud;</w:t>
      </w:r>
      <w:proofErr w:type="gramEnd"/>
    </w:p>
    <w:p w14:paraId="4C2B8AB3" w14:textId="18FF4901" w:rsidR="00E13B7F" w:rsidRPr="00EF159F" w:rsidRDefault="00E13B7F" w:rsidP="00DC325B">
      <w:pPr>
        <w:pStyle w:val="BodyTextIndent2"/>
        <w:numPr>
          <w:ilvl w:val="2"/>
          <w:numId w:val="3"/>
        </w:numPr>
        <w:tabs>
          <w:tab w:val="left" w:pos="6300"/>
        </w:tabs>
        <w:spacing w:after="0"/>
        <w:ind w:left="1080" w:hanging="360"/>
        <w:rPr>
          <w:rFonts w:ascii="Arial" w:hAnsi="Arial" w:cs="Arial"/>
          <w:sz w:val="19"/>
          <w:szCs w:val="19"/>
        </w:rPr>
      </w:pPr>
      <w:r w:rsidRPr="00EF159F">
        <w:rPr>
          <w:rFonts w:ascii="Arial" w:hAnsi="Arial" w:cs="Arial"/>
          <w:sz w:val="19"/>
          <w:szCs w:val="19"/>
        </w:rPr>
        <w:t xml:space="preserve">Telephone numbers are included in the </w:t>
      </w:r>
      <w:r w:rsidR="002A330D" w:rsidRPr="00EF159F">
        <w:rPr>
          <w:rFonts w:ascii="Arial" w:hAnsi="Arial" w:cs="Arial"/>
          <w:sz w:val="19"/>
          <w:szCs w:val="19"/>
        </w:rPr>
        <w:t>Allstream</w:t>
      </w:r>
      <w:r w:rsidRPr="00EF159F">
        <w:rPr>
          <w:rFonts w:ascii="Arial" w:hAnsi="Arial" w:cs="Arial"/>
          <w:sz w:val="19"/>
          <w:szCs w:val="19"/>
        </w:rPr>
        <w:t xml:space="preserve"> MiCloud Seat pricing; and</w:t>
      </w:r>
    </w:p>
    <w:p w14:paraId="3D74C5CD" w14:textId="02DFD8C0" w:rsidR="00E13B7F" w:rsidRPr="00EF159F" w:rsidRDefault="00E13B7F"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lastRenderedPageBreak/>
        <w:t xml:space="preserve">Basic VoIP 911 support as per CRTC regulation is provided. Complete information regarding Basic 911 and Enhanced 911 and its service limitations can be found at </w:t>
      </w:r>
      <w:r w:rsidR="00EF159F" w:rsidRPr="00DC325B">
        <w:rPr>
          <w:rFonts w:ascii="Arial" w:hAnsi="Arial" w:cs="Arial"/>
          <w:sz w:val="19"/>
          <w:szCs w:val="19"/>
        </w:rPr>
        <w:t>www.allstream.com</w:t>
      </w:r>
    </w:p>
    <w:p w14:paraId="43D51BF8" w14:textId="3325A88E" w:rsidR="00E13B7F" w:rsidRPr="00EF159F" w:rsidRDefault="00E13B7F"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 xml:space="preserve">Please visit </w:t>
      </w:r>
      <w:r w:rsidR="00EF159F" w:rsidRPr="00EF159F">
        <w:rPr>
          <w:rFonts w:ascii="Arial" w:hAnsi="Arial" w:cs="Arial"/>
          <w:sz w:val="19"/>
          <w:szCs w:val="19"/>
        </w:rPr>
        <w:t>www.allstre</w:t>
      </w:r>
      <w:r w:rsidR="00DC325B">
        <w:rPr>
          <w:rFonts w:ascii="Arial" w:hAnsi="Arial" w:cs="Arial"/>
          <w:sz w:val="19"/>
          <w:szCs w:val="19"/>
        </w:rPr>
        <w:t>am.com</w:t>
      </w:r>
      <w:r w:rsidR="00EF159F" w:rsidRPr="00EF159F">
        <w:rPr>
          <w:rFonts w:ascii="Arial" w:hAnsi="Arial" w:cs="Arial"/>
          <w:sz w:val="19"/>
          <w:szCs w:val="19"/>
        </w:rPr>
        <w:t xml:space="preserve"> </w:t>
      </w:r>
      <w:r w:rsidRPr="00EF159F">
        <w:rPr>
          <w:rFonts w:ascii="Arial" w:hAnsi="Arial" w:cs="Arial"/>
          <w:sz w:val="19"/>
          <w:szCs w:val="19"/>
        </w:rPr>
        <w:t xml:space="preserve">for additional details regarding Local Exchange and </w:t>
      </w:r>
      <w:proofErr w:type="gramStart"/>
      <w:r w:rsidRPr="00EF159F">
        <w:rPr>
          <w:rFonts w:ascii="Arial" w:hAnsi="Arial" w:cs="Arial"/>
          <w:sz w:val="19"/>
          <w:szCs w:val="19"/>
        </w:rPr>
        <w:t>Long Distance</w:t>
      </w:r>
      <w:proofErr w:type="gramEnd"/>
      <w:r w:rsidRPr="00EF159F">
        <w:rPr>
          <w:rFonts w:ascii="Arial" w:hAnsi="Arial" w:cs="Arial"/>
          <w:sz w:val="19"/>
          <w:szCs w:val="19"/>
        </w:rPr>
        <w:t xml:space="preserve"> Voice Services associated with SIP Trunking.</w:t>
      </w:r>
    </w:p>
    <w:p w14:paraId="05682C45" w14:textId="77777777" w:rsidR="00E13B7F" w:rsidRPr="00EF159F" w:rsidRDefault="00E13B7F" w:rsidP="00EF159F">
      <w:pPr>
        <w:pStyle w:val="BodyTextIndent2"/>
        <w:tabs>
          <w:tab w:val="left" w:pos="6300"/>
        </w:tabs>
        <w:spacing w:after="0"/>
        <w:ind w:left="1224" w:firstLine="0"/>
        <w:rPr>
          <w:rFonts w:ascii="Arial" w:hAnsi="Arial" w:cs="Arial"/>
          <w:sz w:val="19"/>
          <w:szCs w:val="19"/>
        </w:rPr>
      </w:pPr>
    </w:p>
    <w:p w14:paraId="4AF8E0D9" w14:textId="3338341F" w:rsidR="00E13B7F" w:rsidRPr="00EF159F" w:rsidRDefault="00E13B7F" w:rsidP="00EF159F">
      <w:pPr>
        <w:pStyle w:val="BodyTextIndent2"/>
        <w:numPr>
          <w:ilvl w:val="1"/>
          <w:numId w:val="3"/>
        </w:numPr>
        <w:tabs>
          <w:tab w:val="clear" w:pos="990"/>
        </w:tabs>
        <w:ind w:left="1170" w:hanging="540"/>
        <w:rPr>
          <w:rFonts w:ascii="Arial" w:hAnsi="Arial" w:cs="Arial"/>
          <w:sz w:val="19"/>
          <w:szCs w:val="19"/>
        </w:rPr>
      </w:pPr>
      <w:r w:rsidRPr="00EF159F">
        <w:rPr>
          <w:rFonts w:ascii="Arial" w:hAnsi="Arial" w:cs="Arial"/>
          <w:sz w:val="19"/>
          <w:szCs w:val="19"/>
        </w:rPr>
        <w:t>"</w:t>
      </w:r>
      <w:r w:rsidRPr="00EF159F">
        <w:rPr>
          <w:rFonts w:ascii="Arial" w:hAnsi="Arial" w:cs="Arial"/>
          <w:b/>
          <w:sz w:val="19"/>
          <w:szCs w:val="19"/>
        </w:rPr>
        <w:t>Long Distance Service(s)"</w:t>
      </w:r>
      <w:r w:rsidRPr="00EF159F">
        <w:rPr>
          <w:rFonts w:ascii="Arial" w:hAnsi="Arial" w:cs="Arial"/>
          <w:sz w:val="19"/>
          <w:szCs w:val="19"/>
        </w:rPr>
        <w:t xml:space="preserve"> means: (i) 1+ or 011+ dial access enabling Customer to place outbound long distance calls to anywhere in Canada, the United States and most international destinations; Dial access to Canada and United States long distance directory assistance (1-NPA-555-1212); and (ii) Toll-free call routing services enabling Customer to receive incoming calls originating from anywhere in Canada, the United States and specific international locations. </w:t>
      </w:r>
    </w:p>
    <w:p w14:paraId="298DDAF8" w14:textId="0E344907" w:rsidR="00A01232" w:rsidRPr="00EF159F" w:rsidRDefault="00D31636" w:rsidP="00EF159F">
      <w:pPr>
        <w:pStyle w:val="BodyTextIndent2"/>
        <w:numPr>
          <w:ilvl w:val="0"/>
          <w:numId w:val="3"/>
        </w:numPr>
        <w:tabs>
          <w:tab w:val="clear" w:pos="720"/>
        </w:tabs>
        <w:rPr>
          <w:rFonts w:ascii="Arial" w:hAnsi="Arial" w:cs="Arial"/>
          <w:sz w:val="19"/>
          <w:szCs w:val="19"/>
        </w:rPr>
      </w:pPr>
      <w:r w:rsidRPr="00EF159F">
        <w:rPr>
          <w:rFonts w:ascii="Arial" w:hAnsi="Arial" w:cs="Arial"/>
          <w:b/>
          <w:sz w:val="19"/>
          <w:szCs w:val="19"/>
        </w:rPr>
        <w:t>INTERPRETATION</w:t>
      </w:r>
      <w:r w:rsidRPr="00EF159F">
        <w:rPr>
          <w:rFonts w:ascii="Arial" w:hAnsi="Arial" w:cs="Arial"/>
          <w:sz w:val="19"/>
          <w:szCs w:val="19"/>
        </w:rPr>
        <w:t xml:space="preserve">: For the purposes of this Service Schedule, </w:t>
      </w:r>
      <w:r w:rsidR="000807EC" w:rsidRPr="00EF159F">
        <w:rPr>
          <w:rFonts w:ascii="Arial" w:hAnsi="Arial" w:cs="Arial"/>
          <w:sz w:val="19"/>
          <w:szCs w:val="19"/>
        </w:rPr>
        <w:t>Allstream</w:t>
      </w:r>
      <w:r w:rsidRPr="00EF159F">
        <w:rPr>
          <w:rFonts w:ascii="Arial" w:hAnsi="Arial" w:cs="Arial"/>
          <w:sz w:val="19"/>
          <w:szCs w:val="19"/>
        </w:rPr>
        <w:t xml:space="preserve"> Facilities as defined in the </w:t>
      </w:r>
      <w:r w:rsidR="00A01232" w:rsidRPr="00EF159F">
        <w:rPr>
          <w:rFonts w:ascii="Arial" w:hAnsi="Arial" w:cs="Arial"/>
          <w:sz w:val="19"/>
          <w:szCs w:val="19"/>
        </w:rPr>
        <w:t>MSA</w:t>
      </w:r>
      <w:r w:rsidRPr="00EF159F">
        <w:rPr>
          <w:rFonts w:ascii="Arial" w:hAnsi="Arial" w:cs="Arial"/>
          <w:sz w:val="19"/>
          <w:szCs w:val="19"/>
        </w:rPr>
        <w:t xml:space="preserve"> shall exclude the Devices pre-owned or purchased by the Customer; such Devices shall be deemed to form part of the Customer-provided Facilities. </w:t>
      </w:r>
    </w:p>
    <w:p w14:paraId="524BECD4" w14:textId="47042435" w:rsidR="00EF159F" w:rsidRPr="00EF159F" w:rsidRDefault="00A01232" w:rsidP="00EF159F">
      <w:pPr>
        <w:pStyle w:val="BodyTextIndent2"/>
        <w:numPr>
          <w:ilvl w:val="0"/>
          <w:numId w:val="3"/>
        </w:numPr>
        <w:tabs>
          <w:tab w:val="left" w:pos="6300"/>
        </w:tabs>
        <w:rPr>
          <w:rFonts w:ascii="Arial" w:hAnsi="Arial" w:cs="Arial"/>
          <w:sz w:val="19"/>
          <w:szCs w:val="19"/>
        </w:rPr>
      </w:pPr>
      <w:r w:rsidRPr="00EF159F">
        <w:rPr>
          <w:rFonts w:ascii="Arial" w:hAnsi="Arial" w:cs="Arial"/>
          <w:b/>
          <w:sz w:val="19"/>
          <w:szCs w:val="19"/>
        </w:rPr>
        <w:t>SERVICE:</w:t>
      </w:r>
      <w:r w:rsidRPr="00EF159F">
        <w:rPr>
          <w:rFonts w:ascii="Arial" w:hAnsi="Arial" w:cs="Arial"/>
          <w:sz w:val="19"/>
          <w:szCs w:val="19"/>
        </w:rPr>
        <w:t xml:space="preserve"> </w:t>
      </w:r>
      <w:r w:rsidR="000807EC" w:rsidRPr="00EF159F">
        <w:rPr>
          <w:rFonts w:ascii="Arial" w:hAnsi="Arial" w:cs="Arial"/>
          <w:sz w:val="19"/>
          <w:szCs w:val="19"/>
        </w:rPr>
        <w:t>Allstream</w:t>
      </w:r>
      <w:r w:rsidRPr="00EF159F">
        <w:rPr>
          <w:rFonts w:ascii="Arial" w:hAnsi="Arial" w:cs="Arial"/>
          <w:sz w:val="19"/>
          <w:szCs w:val="19"/>
        </w:rPr>
        <w:t>’s MiCloud Solution (“</w:t>
      </w:r>
      <w:r w:rsidRPr="00EF159F">
        <w:rPr>
          <w:rFonts w:ascii="Arial" w:hAnsi="Arial" w:cs="Arial"/>
          <w:b/>
          <w:sz w:val="19"/>
          <w:szCs w:val="19"/>
        </w:rPr>
        <w:t>MiCS</w:t>
      </w:r>
      <w:r w:rsidRPr="00EF159F">
        <w:rPr>
          <w:rFonts w:ascii="Arial" w:hAnsi="Arial" w:cs="Arial"/>
          <w:sz w:val="19"/>
          <w:szCs w:val="19"/>
        </w:rPr>
        <w:t>”) leverages Mitel’s MiCloud and collaboration application portfolio to provide end users with the same rich feature-set previously only available with Customer premises equipment (“</w:t>
      </w:r>
      <w:r w:rsidRPr="00EF159F">
        <w:rPr>
          <w:rFonts w:ascii="Arial" w:hAnsi="Arial" w:cs="Arial"/>
          <w:b/>
          <w:sz w:val="19"/>
          <w:szCs w:val="19"/>
        </w:rPr>
        <w:t>CPE</w:t>
      </w:r>
      <w:r w:rsidR="00ED68E5" w:rsidRPr="00EF159F">
        <w:rPr>
          <w:rFonts w:ascii="Arial" w:hAnsi="Arial" w:cs="Arial"/>
          <w:sz w:val="19"/>
          <w:szCs w:val="19"/>
        </w:rPr>
        <w:t xml:space="preserve">”) designs. </w:t>
      </w:r>
      <w:r w:rsidRPr="00EF159F">
        <w:rPr>
          <w:rFonts w:ascii="Arial" w:hAnsi="Arial" w:cs="Arial"/>
          <w:sz w:val="19"/>
          <w:szCs w:val="19"/>
        </w:rPr>
        <w:t xml:space="preserve">MiCS utilizes </w:t>
      </w:r>
      <w:r w:rsidR="000807EC" w:rsidRPr="00EF159F">
        <w:rPr>
          <w:rFonts w:ascii="Arial" w:hAnsi="Arial" w:cs="Arial"/>
          <w:sz w:val="19"/>
          <w:szCs w:val="19"/>
        </w:rPr>
        <w:t>Allstream</w:t>
      </w:r>
      <w:r w:rsidRPr="00EF159F">
        <w:rPr>
          <w:rFonts w:ascii="Arial" w:hAnsi="Arial" w:cs="Arial"/>
          <w:sz w:val="19"/>
          <w:szCs w:val="19"/>
        </w:rPr>
        <w:t xml:space="preserve"> SIP Trunking for local access to the Public Switched Telephone Ne</w:t>
      </w:r>
      <w:r w:rsidR="000C4475">
        <w:rPr>
          <w:rFonts w:ascii="Arial" w:hAnsi="Arial" w:cs="Arial"/>
          <w:sz w:val="19"/>
          <w:szCs w:val="19"/>
        </w:rPr>
        <w:t xml:space="preserve">twork (PSTN) and supports </w:t>
      </w:r>
      <w:r w:rsidRPr="00EF159F">
        <w:rPr>
          <w:rFonts w:ascii="Arial" w:hAnsi="Arial" w:cs="Arial"/>
          <w:sz w:val="19"/>
          <w:szCs w:val="19"/>
        </w:rPr>
        <w:t xml:space="preserve">VoIP 911 as per CRTC regulation.  For complete terms and conditions, refer to </w:t>
      </w:r>
      <w:r w:rsidR="00EF159F" w:rsidRPr="00EF159F">
        <w:rPr>
          <w:rFonts w:ascii="Arial" w:hAnsi="Arial" w:cs="Arial"/>
          <w:sz w:val="19"/>
          <w:szCs w:val="19"/>
        </w:rPr>
        <w:t>www.allstream.com</w:t>
      </w:r>
      <w:r w:rsidR="00EF159F" w:rsidRPr="00EF159F">
        <w:rPr>
          <w:rFonts w:ascii="Arial" w:hAnsi="Arial" w:cs="Arial"/>
          <w:b/>
          <w:sz w:val="19"/>
          <w:szCs w:val="19"/>
        </w:rPr>
        <w:t xml:space="preserve"> </w:t>
      </w:r>
    </w:p>
    <w:p w14:paraId="6614DA35" w14:textId="4CE214EB" w:rsidR="00EF159F" w:rsidRPr="00EF159F" w:rsidRDefault="00A01232" w:rsidP="00EF159F">
      <w:pPr>
        <w:pStyle w:val="BodyTextIndent2"/>
        <w:numPr>
          <w:ilvl w:val="0"/>
          <w:numId w:val="3"/>
        </w:numPr>
        <w:tabs>
          <w:tab w:val="left" w:pos="6300"/>
        </w:tabs>
        <w:rPr>
          <w:rFonts w:ascii="Arial" w:hAnsi="Arial" w:cs="Arial"/>
          <w:sz w:val="19"/>
          <w:szCs w:val="19"/>
        </w:rPr>
      </w:pPr>
      <w:r w:rsidRPr="00EF159F">
        <w:rPr>
          <w:rFonts w:ascii="Arial" w:hAnsi="Arial" w:cs="Arial"/>
          <w:b/>
          <w:sz w:val="19"/>
          <w:szCs w:val="19"/>
        </w:rPr>
        <w:t>UNDERLYING INTERNET SERVICE FOR MICLOUD:</w:t>
      </w:r>
      <w:r w:rsidRPr="00EF159F">
        <w:rPr>
          <w:rFonts w:ascii="Arial" w:hAnsi="Arial" w:cs="Arial"/>
          <w:sz w:val="19"/>
          <w:szCs w:val="19"/>
        </w:rPr>
        <w:t xml:space="preserve"> If the Customer chooses to use third party internet services, </w:t>
      </w:r>
      <w:r w:rsidR="000807EC" w:rsidRPr="00EF159F">
        <w:rPr>
          <w:rFonts w:ascii="Arial" w:hAnsi="Arial" w:cs="Arial"/>
          <w:sz w:val="19"/>
          <w:szCs w:val="19"/>
        </w:rPr>
        <w:t>Allstream</w:t>
      </w:r>
      <w:r w:rsidRPr="00EF159F">
        <w:rPr>
          <w:rFonts w:ascii="Arial" w:hAnsi="Arial" w:cs="Arial"/>
          <w:sz w:val="19"/>
          <w:szCs w:val="19"/>
        </w:rPr>
        <w:t xml:space="preserve"> strongly recommends that Customer utilize a fibre-based Ethernet internet service that employs Quality of Service prioritization for voice traffic, and that engineering of the service is adequate for high quality Voice over IP performance.  If Customer uses third party DSL internet services, </w:t>
      </w:r>
      <w:r w:rsidR="000807EC" w:rsidRPr="00EF159F">
        <w:rPr>
          <w:rFonts w:ascii="Arial" w:hAnsi="Arial" w:cs="Arial"/>
          <w:sz w:val="19"/>
          <w:szCs w:val="19"/>
        </w:rPr>
        <w:t>Allstream</w:t>
      </w:r>
      <w:r w:rsidRPr="00EF159F">
        <w:rPr>
          <w:rFonts w:ascii="Arial" w:hAnsi="Arial" w:cs="Arial"/>
          <w:sz w:val="19"/>
          <w:szCs w:val="19"/>
        </w:rPr>
        <w:t xml:space="preserve"> recommends that separate DSL circuits always be used for voice and internet traffic. For complete terms and conditions refer to </w:t>
      </w:r>
      <w:r w:rsidR="00EF159F" w:rsidRPr="00EF159F">
        <w:rPr>
          <w:rFonts w:ascii="Arial" w:hAnsi="Arial" w:cs="Arial"/>
          <w:sz w:val="19"/>
          <w:szCs w:val="19"/>
        </w:rPr>
        <w:t>www.allstream.com</w:t>
      </w:r>
      <w:r w:rsidR="00EF159F" w:rsidRPr="00EF159F">
        <w:rPr>
          <w:rFonts w:ascii="Arial" w:hAnsi="Arial" w:cs="Arial"/>
          <w:b/>
          <w:sz w:val="19"/>
          <w:szCs w:val="19"/>
        </w:rPr>
        <w:t xml:space="preserve"> </w:t>
      </w:r>
    </w:p>
    <w:p w14:paraId="25265A0B" w14:textId="074BD8B6" w:rsidR="00CD206B" w:rsidRPr="00EF159F" w:rsidRDefault="00CD206B" w:rsidP="00EF159F">
      <w:pPr>
        <w:pStyle w:val="BodyTextIndent2"/>
        <w:numPr>
          <w:ilvl w:val="0"/>
          <w:numId w:val="3"/>
        </w:numPr>
        <w:tabs>
          <w:tab w:val="left" w:pos="6300"/>
        </w:tabs>
        <w:rPr>
          <w:rFonts w:ascii="Arial" w:hAnsi="Arial" w:cs="Arial"/>
          <w:sz w:val="19"/>
          <w:szCs w:val="19"/>
        </w:rPr>
      </w:pPr>
      <w:r w:rsidRPr="00EF159F">
        <w:rPr>
          <w:rFonts w:ascii="Arial" w:hAnsi="Arial" w:cs="Arial"/>
          <w:b/>
          <w:sz w:val="19"/>
          <w:szCs w:val="19"/>
        </w:rPr>
        <w:t>STATEMENT OF WORK:</w:t>
      </w:r>
      <w:r w:rsidRPr="00EF159F">
        <w:rPr>
          <w:rFonts w:ascii="Arial" w:hAnsi="Arial" w:cs="Arial"/>
          <w:sz w:val="19"/>
          <w:szCs w:val="19"/>
        </w:rPr>
        <w:t xml:space="preserve"> The parties will create a SOW which will include (a) an implementation plan; (b) technical network design plans; and (c) installation requirements. Unless otherwise agreed to by the parties in writing, </w:t>
      </w:r>
      <w:r w:rsidR="000807EC" w:rsidRPr="00EF159F">
        <w:rPr>
          <w:rFonts w:ascii="Arial" w:hAnsi="Arial" w:cs="Arial"/>
          <w:sz w:val="19"/>
          <w:szCs w:val="19"/>
        </w:rPr>
        <w:t>Allstream</w:t>
      </w:r>
      <w:r w:rsidRPr="00EF159F">
        <w:rPr>
          <w:rFonts w:ascii="Arial" w:hAnsi="Arial" w:cs="Arial"/>
          <w:sz w:val="19"/>
          <w:szCs w:val="19"/>
        </w:rPr>
        <w:t xml:space="preserve"> will not provide the Service outside of Canada.</w:t>
      </w:r>
    </w:p>
    <w:p w14:paraId="26FFB9EF" w14:textId="03C57FE9" w:rsidR="00CD206B" w:rsidRPr="00EF159F" w:rsidRDefault="000807EC" w:rsidP="00EF159F">
      <w:pPr>
        <w:pStyle w:val="BodyTextIndent2"/>
        <w:numPr>
          <w:ilvl w:val="0"/>
          <w:numId w:val="3"/>
        </w:numPr>
        <w:tabs>
          <w:tab w:val="left" w:pos="6300"/>
        </w:tabs>
        <w:rPr>
          <w:rFonts w:ascii="Arial" w:hAnsi="Arial" w:cs="Arial"/>
          <w:sz w:val="19"/>
          <w:szCs w:val="19"/>
        </w:rPr>
      </w:pPr>
      <w:r w:rsidRPr="00EF159F">
        <w:rPr>
          <w:rFonts w:ascii="Arial" w:hAnsi="Arial" w:cs="Arial"/>
          <w:b/>
          <w:sz w:val="19"/>
          <w:szCs w:val="19"/>
        </w:rPr>
        <w:t>ALLSTREAM</w:t>
      </w:r>
      <w:r w:rsidR="00CD206B" w:rsidRPr="00EF159F">
        <w:rPr>
          <w:rFonts w:ascii="Arial" w:hAnsi="Arial" w:cs="Arial"/>
          <w:b/>
          <w:sz w:val="19"/>
          <w:szCs w:val="19"/>
        </w:rPr>
        <w:t xml:space="preserve"> RESPONSIBILITIES: </w:t>
      </w:r>
    </w:p>
    <w:p w14:paraId="2D4DA8AE" w14:textId="4AC8AD30" w:rsidR="00EF159F"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 xml:space="preserve">As per the Service Order and/or SOW, </w:t>
      </w:r>
      <w:r w:rsidR="000807EC" w:rsidRPr="00EF159F">
        <w:rPr>
          <w:rFonts w:ascii="Arial" w:hAnsi="Arial" w:cs="Arial"/>
          <w:sz w:val="19"/>
          <w:szCs w:val="19"/>
        </w:rPr>
        <w:t>Allstream</w:t>
      </w:r>
      <w:r w:rsidRPr="00EF159F">
        <w:rPr>
          <w:rFonts w:ascii="Arial" w:hAnsi="Arial" w:cs="Arial"/>
          <w:sz w:val="19"/>
          <w:szCs w:val="19"/>
        </w:rPr>
        <w:t xml:space="preserve"> will set up the appropriate software and hardware configuration at the installation address (specified herein) based on the Service option selected by Customer and will provide functional testing to confirm the Service delivery.</w:t>
      </w:r>
    </w:p>
    <w:p w14:paraId="421604CB" w14:textId="4FAD31EB" w:rsidR="00FF3FD7" w:rsidRPr="00EF159F" w:rsidRDefault="000807EC"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Allstream</w:t>
      </w:r>
      <w:r w:rsidR="00CD206B" w:rsidRPr="00EF159F">
        <w:rPr>
          <w:rFonts w:ascii="Arial" w:hAnsi="Arial" w:cs="Arial"/>
          <w:sz w:val="19"/>
          <w:szCs w:val="19"/>
        </w:rPr>
        <w:t xml:space="preserve"> will provide ongoing support of the Service as specified at </w:t>
      </w:r>
      <w:r w:rsidR="00EF159F" w:rsidRPr="009B40BA">
        <w:rPr>
          <w:rFonts w:ascii="Arial" w:hAnsi="Arial" w:cs="Arial"/>
          <w:sz w:val="19"/>
          <w:szCs w:val="19"/>
        </w:rPr>
        <w:t>www.allstream.com</w:t>
      </w:r>
    </w:p>
    <w:p w14:paraId="7BD542C0" w14:textId="77777777" w:rsidR="00EF159F" w:rsidRPr="00EF159F" w:rsidRDefault="00EF159F" w:rsidP="00EF159F">
      <w:pPr>
        <w:pStyle w:val="BodyTextIndent2"/>
        <w:tabs>
          <w:tab w:val="left" w:pos="6300"/>
        </w:tabs>
        <w:spacing w:after="0"/>
        <w:ind w:left="1224" w:firstLine="0"/>
        <w:rPr>
          <w:rFonts w:ascii="Arial" w:hAnsi="Arial" w:cs="Arial"/>
          <w:sz w:val="19"/>
          <w:szCs w:val="19"/>
        </w:rPr>
      </w:pPr>
    </w:p>
    <w:p w14:paraId="41B7E45A" w14:textId="77777777" w:rsidR="00CD206B" w:rsidRPr="00EF159F" w:rsidRDefault="00CD206B" w:rsidP="00EF159F">
      <w:pPr>
        <w:pStyle w:val="BodyTextIndent2"/>
        <w:numPr>
          <w:ilvl w:val="0"/>
          <w:numId w:val="3"/>
        </w:numPr>
        <w:tabs>
          <w:tab w:val="left" w:pos="6300"/>
        </w:tabs>
        <w:rPr>
          <w:rFonts w:ascii="Arial" w:hAnsi="Arial" w:cs="Arial"/>
          <w:sz w:val="19"/>
          <w:szCs w:val="19"/>
        </w:rPr>
      </w:pPr>
      <w:r w:rsidRPr="00EF159F">
        <w:rPr>
          <w:rFonts w:ascii="Arial" w:hAnsi="Arial" w:cs="Arial"/>
          <w:b/>
          <w:sz w:val="19"/>
          <w:szCs w:val="19"/>
        </w:rPr>
        <w:t xml:space="preserve">SERVICE CHARGE CONDITIONS: </w:t>
      </w:r>
    </w:p>
    <w:p w14:paraId="3D77AE91" w14:textId="5FFF0A4C" w:rsidR="00CD206B" w:rsidRPr="00EF159F" w:rsidRDefault="00CD206B" w:rsidP="00EF159F">
      <w:pPr>
        <w:pStyle w:val="BodyTextIndent2"/>
        <w:numPr>
          <w:ilvl w:val="2"/>
          <w:numId w:val="3"/>
        </w:numPr>
        <w:tabs>
          <w:tab w:val="left" w:pos="6300"/>
        </w:tabs>
        <w:spacing w:after="0"/>
        <w:rPr>
          <w:rFonts w:ascii="Arial" w:hAnsi="Arial" w:cs="Arial"/>
          <w:sz w:val="19"/>
          <w:szCs w:val="19"/>
        </w:rPr>
      </w:pPr>
      <w:proofErr w:type="gramStart"/>
      <w:r w:rsidRPr="00EF159F">
        <w:rPr>
          <w:rFonts w:ascii="Arial" w:hAnsi="Arial" w:cs="Arial"/>
          <w:sz w:val="19"/>
          <w:szCs w:val="19"/>
        </w:rPr>
        <w:t>On a daily basis</w:t>
      </w:r>
      <w:proofErr w:type="gramEnd"/>
      <w:r w:rsidRPr="00EF159F">
        <w:rPr>
          <w:rFonts w:ascii="Arial" w:hAnsi="Arial" w:cs="Arial"/>
          <w:sz w:val="19"/>
          <w:szCs w:val="19"/>
        </w:rPr>
        <w:t xml:space="preserve">, </w:t>
      </w:r>
      <w:r w:rsidR="000807EC" w:rsidRPr="00EF159F">
        <w:rPr>
          <w:rFonts w:ascii="Arial" w:hAnsi="Arial" w:cs="Arial"/>
          <w:sz w:val="19"/>
          <w:szCs w:val="19"/>
        </w:rPr>
        <w:t>Allstream</w:t>
      </w:r>
      <w:r w:rsidRPr="00EF159F">
        <w:rPr>
          <w:rFonts w:ascii="Arial" w:hAnsi="Arial" w:cs="Arial"/>
          <w:sz w:val="19"/>
          <w:szCs w:val="19"/>
        </w:rPr>
        <w:t xml:space="preserve"> will conduct a Seat audit to determine the number of billable Entry, Standard and Premium Seats. If an audit reveals any adjustments in the number of Entry, Standard and Premium Seats, the Charges will be amended as of the subsequent billing period. </w:t>
      </w:r>
    </w:p>
    <w:p w14:paraId="3370BD1B" w14:textId="53E5EA82"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 xml:space="preserve">Customer acknowledges </w:t>
      </w:r>
      <w:proofErr w:type="gramStart"/>
      <w:r w:rsidRPr="00EF159F">
        <w:rPr>
          <w:rFonts w:ascii="Arial" w:hAnsi="Arial" w:cs="Arial"/>
          <w:sz w:val="19"/>
          <w:szCs w:val="19"/>
        </w:rPr>
        <w:t>that  Customer</w:t>
      </w:r>
      <w:proofErr w:type="gramEnd"/>
      <w:r w:rsidRPr="00EF159F">
        <w:rPr>
          <w:rFonts w:ascii="Arial" w:hAnsi="Arial" w:cs="Arial"/>
          <w:sz w:val="19"/>
          <w:szCs w:val="19"/>
        </w:rPr>
        <w:t xml:space="preserve"> designated administrators as communicated to </w:t>
      </w:r>
      <w:r w:rsidR="000807EC" w:rsidRPr="00EF159F">
        <w:rPr>
          <w:rFonts w:ascii="Arial" w:hAnsi="Arial" w:cs="Arial"/>
          <w:sz w:val="19"/>
          <w:szCs w:val="19"/>
        </w:rPr>
        <w:t>Allstream</w:t>
      </w:r>
      <w:r w:rsidRPr="00EF159F">
        <w:rPr>
          <w:rFonts w:ascii="Arial" w:hAnsi="Arial" w:cs="Arial"/>
          <w:sz w:val="19"/>
          <w:szCs w:val="19"/>
        </w:rPr>
        <w:t xml:space="preserve"> can add Seats or upgrade Seat types at any time through the </w:t>
      </w:r>
      <w:r w:rsidR="000807EC" w:rsidRPr="00EF159F">
        <w:rPr>
          <w:rFonts w:ascii="Arial" w:hAnsi="Arial" w:cs="Arial"/>
          <w:sz w:val="19"/>
          <w:szCs w:val="19"/>
        </w:rPr>
        <w:t>Allstream</w:t>
      </w:r>
      <w:r w:rsidRPr="00EF159F">
        <w:rPr>
          <w:rFonts w:ascii="Arial" w:hAnsi="Arial" w:cs="Arial"/>
          <w:sz w:val="19"/>
          <w:szCs w:val="19"/>
        </w:rPr>
        <w:t xml:space="preserve"> MiCloud System Administration portal.  These changes to Seat types or numbers will result in higher Contract Value, Minimum Charge requirement and early termination charge levels and Customer will be billed additional fees associated with additional services consumed from the date on which the designated Customer administrator executes the changes.  </w:t>
      </w:r>
      <w:r w:rsidR="000807EC" w:rsidRPr="00EF159F">
        <w:rPr>
          <w:rFonts w:ascii="Arial" w:hAnsi="Arial" w:cs="Arial"/>
          <w:sz w:val="19"/>
          <w:szCs w:val="19"/>
        </w:rPr>
        <w:t>Allstream</w:t>
      </w:r>
      <w:r w:rsidRPr="00EF159F">
        <w:rPr>
          <w:rFonts w:ascii="Arial" w:hAnsi="Arial" w:cs="Arial"/>
          <w:sz w:val="19"/>
          <w:szCs w:val="19"/>
        </w:rPr>
        <w:t xml:space="preserve"> will perform a monthly usage audit and if usage has increased by 10% or more over the previous monthly invoice for </w:t>
      </w:r>
      <w:r w:rsidR="000807EC" w:rsidRPr="00EF159F">
        <w:rPr>
          <w:rFonts w:ascii="Arial" w:hAnsi="Arial" w:cs="Arial"/>
          <w:sz w:val="19"/>
          <w:szCs w:val="19"/>
        </w:rPr>
        <w:t>Allstream</w:t>
      </w:r>
      <w:r w:rsidRPr="00EF159F">
        <w:rPr>
          <w:rFonts w:ascii="Arial" w:hAnsi="Arial" w:cs="Arial"/>
          <w:sz w:val="19"/>
          <w:szCs w:val="19"/>
        </w:rPr>
        <w:t xml:space="preserve"> MiCloud Services, </w:t>
      </w:r>
      <w:r w:rsidR="000807EC" w:rsidRPr="00EF159F">
        <w:rPr>
          <w:rFonts w:ascii="Arial" w:hAnsi="Arial" w:cs="Arial"/>
          <w:sz w:val="19"/>
          <w:szCs w:val="19"/>
        </w:rPr>
        <w:t>Allstream</w:t>
      </w:r>
      <w:r w:rsidRPr="00EF159F">
        <w:rPr>
          <w:rFonts w:ascii="Arial" w:hAnsi="Arial" w:cs="Arial"/>
          <w:sz w:val="19"/>
          <w:szCs w:val="19"/>
        </w:rPr>
        <w:t xml:space="preserve"> will issue a retroactive Service </w:t>
      </w:r>
      <w:r w:rsidR="00DB470F">
        <w:rPr>
          <w:rFonts w:ascii="Arial" w:hAnsi="Arial" w:cs="Arial"/>
          <w:sz w:val="19"/>
          <w:szCs w:val="19"/>
        </w:rPr>
        <w:t>Order</w:t>
      </w:r>
      <w:r w:rsidR="00DB470F" w:rsidRPr="00EF159F">
        <w:rPr>
          <w:rFonts w:ascii="Arial" w:hAnsi="Arial" w:cs="Arial"/>
          <w:sz w:val="19"/>
          <w:szCs w:val="19"/>
        </w:rPr>
        <w:t xml:space="preserve"> </w:t>
      </w:r>
      <w:r w:rsidRPr="00EF159F">
        <w:rPr>
          <w:rFonts w:ascii="Arial" w:hAnsi="Arial" w:cs="Arial"/>
          <w:sz w:val="19"/>
          <w:szCs w:val="19"/>
        </w:rPr>
        <w:t xml:space="preserve">amendment reflecting these changes at the Seat prices identified in this Service Schedule.   </w:t>
      </w:r>
      <w:proofErr w:type="gramStart"/>
      <w:r w:rsidRPr="00EF159F">
        <w:rPr>
          <w:rFonts w:ascii="Arial" w:hAnsi="Arial" w:cs="Arial"/>
          <w:sz w:val="19"/>
          <w:szCs w:val="19"/>
        </w:rPr>
        <w:t>In the event that</w:t>
      </w:r>
      <w:proofErr w:type="gramEnd"/>
      <w:r w:rsidRPr="00EF159F">
        <w:rPr>
          <w:rFonts w:ascii="Arial" w:hAnsi="Arial" w:cs="Arial"/>
          <w:sz w:val="19"/>
          <w:szCs w:val="19"/>
        </w:rPr>
        <w:t xml:space="preserve"> Customer disputes additional charges, </w:t>
      </w:r>
      <w:r w:rsidR="000807EC" w:rsidRPr="00EF159F">
        <w:rPr>
          <w:rFonts w:ascii="Arial" w:hAnsi="Arial" w:cs="Arial"/>
          <w:sz w:val="19"/>
          <w:szCs w:val="19"/>
        </w:rPr>
        <w:t>Allstream</w:t>
      </w:r>
      <w:r w:rsidRPr="00EF159F">
        <w:rPr>
          <w:rFonts w:ascii="Arial" w:hAnsi="Arial" w:cs="Arial"/>
          <w:sz w:val="19"/>
          <w:szCs w:val="19"/>
        </w:rPr>
        <w:t xml:space="preserve"> will provide audit logs from the System Administration platform and/or reverse the administrative changes that resulted in the additional charges.</w:t>
      </w:r>
    </w:p>
    <w:p w14:paraId="071372C7" w14:textId="146F639A"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 xml:space="preserve">Customer acknowledges that if the Customer administrator adds new Seats through the </w:t>
      </w:r>
      <w:r w:rsidR="000807EC" w:rsidRPr="00EF159F">
        <w:rPr>
          <w:rFonts w:ascii="Arial" w:hAnsi="Arial" w:cs="Arial"/>
          <w:sz w:val="19"/>
          <w:szCs w:val="19"/>
        </w:rPr>
        <w:t>Allstream</w:t>
      </w:r>
      <w:r w:rsidRPr="00EF159F">
        <w:rPr>
          <w:rFonts w:ascii="Arial" w:hAnsi="Arial" w:cs="Arial"/>
          <w:sz w:val="19"/>
          <w:szCs w:val="19"/>
        </w:rPr>
        <w:t xml:space="preserve"> MiCloud System Adm</w:t>
      </w:r>
      <w:r w:rsidR="00ED68E5" w:rsidRPr="00EF159F">
        <w:rPr>
          <w:rFonts w:ascii="Arial" w:hAnsi="Arial" w:cs="Arial"/>
          <w:sz w:val="19"/>
          <w:szCs w:val="19"/>
        </w:rPr>
        <w:t xml:space="preserve">inistration portal, the 5 to 1 </w:t>
      </w:r>
      <w:r w:rsidR="005A3931">
        <w:rPr>
          <w:rFonts w:ascii="Arial" w:hAnsi="Arial" w:cs="Arial"/>
          <w:sz w:val="19"/>
          <w:szCs w:val="19"/>
        </w:rPr>
        <w:t>A</w:t>
      </w:r>
      <w:r w:rsidRPr="00EF159F">
        <w:rPr>
          <w:rFonts w:ascii="Arial" w:hAnsi="Arial" w:cs="Arial"/>
          <w:sz w:val="19"/>
          <w:szCs w:val="19"/>
        </w:rPr>
        <w:t>MiCS Seat to SIP DTE ratio and recommended CDR minimums may be out of alignment until the monthly true-up and orders for additional DTE/CDR resources have been processed.</w:t>
      </w:r>
    </w:p>
    <w:p w14:paraId="1026F817" w14:textId="77777777"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Customer acknowledges that Direct Inward Dial (DID) numbers must be available and activated before a Seat provisioned by a Customer administrator can be assigned a DID.  If Customer wishes to add new Seats with no order delay, Customer must maintain spare and active DID's.</w:t>
      </w:r>
    </w:p>
    <w:p w14:paraId="42083BE2" w14:textId="2CB42FC6"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Charges for Contact Centre Agent Seats and IVR Ports are based on the actual number of Starter Kits, Agent seats and IVR Ports purchased and are</w:t>
      </w:r>
      <w:r w:rsidR="00E468D8" w:rsidRPr="00EF159F">
        <w:rPr>
          <w:rFonts w:ascii="Arial" w:hAnsi="Arial" w:cs="Arial"/>
          <w:sz w:val="19"/>
          <w:szCs w:val="19"/>
        </w:rPr>
        <w:t xml:space="preserve"> not subject to modification.</w:t>
      </w:r>
    </w:p>
    <w:p w14:paraId="50EE296A" w14:textId="33AA81F0"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 xml:space="preserve">Charges for the </w:t>
      </w:r>
      <w:r w:rsidR="000807EC" w:rsidRPr="00EF159F">
        <w:rPr>
          <w:rFonts w:ascii="Arial" w:hAnsi="Arial" w:cs="Arial"/>
          <w:sz w:val="19"/>
          <w:szCs w:val="19"/>
        </w:rPr>
        <w:t>Allstream</w:t>
      </w:r>
      <w:r w:rsidRPr="00EF159F">
        <w:rPr>
          <w:rFonts w:ascii="Arial" w:hAnsi="Arial" w:cs="Arial"/>
          <w:sz w:val="19"/>
          <w:szCs w:val="19"/>
        </w:rPr>
        <w:t xml:space="preserve"> MiCloud Recording Solution/Quality Management Solution are based on the actual number of Starter Kits, Recording/QM Seats, Storage and Encryption resources purchased and </w:t>
      </w:r>
      <w:r w:rsidR="00E468D8" w:rsidRPr="00EF159F">
        <w:rPr>
          <w:rFonts w:ascii="Arial" w:hAnsi="Arial" w:cs="Arial"/>
          <w:sz w:val="19"/>
          <w:szCs w:val="19"/>
        </w:rPr>
        <w:t>are not subject to modification.</w:t>
      </w:r>
    </w:p>
    <w:p w14:paraId="5BB798F4" w14:textId="2F47A676"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lastRenderedPageBreak/>
        <w:t xml:space="preserve">Charges for all other </w:t>
      </w:r>
      <w:r w:rsidR="000807EC" w:rsidRPr="00EF159F">
        <w:rPr>
          <w:rFonts w:ascii="Arial" w:hAnsi="Arial" w:cs="Arial"/>
          <w:sz w:val="19"/>
          <w:szCs w:val="19"/>
        </w:rPr>
        <w:t>Allstream</w:t>
      </w:r>
      <w:r w:rsidRPr="00EF159F">
        <w:rPr>
          <w:rFonts w:ascii="Arial" w:hAnsi="Arial" w:cs="Arial"/>
          <w:sz w:val="19"/>
          <w:szCs w:val="19"/>
        </w:rPr>
        <w:t xml:space="preserve"> MiCloud Optional Licenses are based on the actual number of Starter Kits and Licenses purchased and </w:t>
      </w:r>
      <w:r w:rsidR="00E468D8" w:rsidRPr="00EF159F">
        <w:rPr>
          <w:rFonts w:ascii="Arial" w:hAnsi="Arial" w:cs="Arial"/>
          <w:sz w:val="19"/>
          <w:szCs w:val="19"/>
        </w:rPr>
        <w:t>are not subject to modification.</w:t>
      </w:r>
    </w:p>
    <w:p w14:paraId="2D73B37D" w14:textId="77777777"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Charges reflect the scope of the Services set out above and changes to a SOW may impact such Charges.</w:t>
      </w:r>
    </w:p>
    <w:p w14:paraId="4AB99D00" w14:textId="77777777"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Service includes labour to perform software upgrades defined in the applicable SOW to be scheduled at a mutually convenient time.</w:t>
      </w:r>
    </w:p>
    <w:p w14:paraId="66549EC0" w14:textId="77777777"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Special projects may require additional project management services and may result in additional charges.</w:t>
      </w:r>
    </w:p>
    <w:p w14:paraId="5A653E5A" w14:textId="77777777" w:rsidR="00CD206B" w:rsidRPr="00EF159F" w:rsidRDefault="00CD206B" w:rsidP="00EF159F">
      <w:pPr>
        <w:pStyle w:val="BodyTextIndent2"/>
        <w:tabs>
          <w:tab w:val="left" w:pos="6300"/>
        </w:tabs>
        <w:spacing w:after="0"/>
        <w:ind w:left="1224" w:firstLine="0"/>
        <w:rPr>
          <w:rFonts w:ascii="Arial" w:hAnsi="Arial" w:cs="Arial"/>
          <w:b/>
          <w:sz w:val="19"/>
          <w:szCs w:val="19"/>
        </w:rPr>
      </w:pPr>
    </w:p>
    <w:p w14:paraId="40501BDE" w14:textId="0CFD15C3" w:rsidR="00CD206B" w:rsidRPr="001E09DE" w:rsidRDefault="00CD206B" w:rsidP="00EF159F">
      <w:pPr>
        <w:pStyle w:val="BodyTextIndent2"/>
        <w:numPr>
          <w:ilvl w:val="0"/>
          <w:numId w:val="3"/>
        </w:numPr>
        <w:tabs>
          <w:tab w:val="left" w:pos="6300"/>
        </w:tabs>
        <w:spacing w:after="0"/>
        <w:rPr>
          <w:rFonts w:ascii="Arial" w:hAnsi="Arial" w:cs="Arial"/>
          <w:sz w:val="19"/>
          <w:szCs w:val="19"/>
        </w:rPr>
      </w:pPr>
      <w:r w:rsidRPr="00EF159F">
        <w:rPr>
          <w:rFonts w:ascii="Arial" w:hAnsi="Arial" w:cs="Arial"/>
          <w:b/>
          <w:sz w:val="19"/>
          <w:szCs w:val="19"/>
        </w:rPr>
        <w:t>CHARGES</w:t>
      </w:r>
      <w:r w:rsidR="000D0338">
        <w:rPr>
          <w:rFonts w:ascii="Arial" w:hAnsi="Arial" w:cs="Arial"/>
          <w:b/>
          <w:sz w:val="19"/>
          <w:szCs w:val="19"/>
        </w:rPr>
        <w:t>, RAMP</w:t>
      </w:r>
      <w:r w:rsidRPr="00EF159F">
        <w:rPr>
          <w:rFonts w:ascii="Arial" w:hAnsi="Arial" w:cs="Arial"/>
          <w:b/>
          <w:sz w:val="19"/>
          <w:szCs w:val="19"/>
        </w:rPr>
        <w:t xml:space="preserve"> &amp; MINIMUM COMMITMENT:</w:t>
      </w:r>
    </w:p>
    <w:p w14:paraId="4539331E" w14:textId="77777777" w:rsidR="001E09DE" w:rsidRPr="00EF159F" w:rsidRDefault="001E09DE" w:rsidP="001E09DE">
      <w:pPr>
        <w:pStyle w:val="BodyTextIndent2"/>
        <w:tabs>
          <w:tab w:val="left" w:pos="6300"/>
        </w:tabs>
        <w:spacing w:after="0"/>
        <w:ind w:left="720" w:firstLine="0"/>
        <w:rPr>
          <w:rFonts w:ascii="Arial" w:hAnsi="Arial" w:cs="Arial"/>
          <w:sz w:val="19"/>
          <w:szCs w:val="19"/>
        </w:rPr>
      </w:pPr>
    </w:p>
    <w:p w14:paraId="0A10DEB9" w14:textId="04EDE88A" w:rsidR="001E09DE" w:rsidRDefault="000D0338" w:rsidP="001E09DE">
      <w:pPr>
        <w:pStyle w:val="BodyTextIndent2"/>
        <w:numPr>
          <w:ilvl w:val="2"/>
          <w:numId w:val="3"/>
        </w:numPr>
        <w:tabs>
          <w:tab w:val="left" w:pos="6300"/>
        </w:tabs>
        <w:spacing w:after="0"/>
        <w:rPr>
          <w:rFonts w:ascii="Arial" w:hAnsi="Arial" w:cs="Arial"/>
          <w:sz w:val="19"/>
          <w:szCs w:val="19"/>
        </w:rPr>
      </w:pPr>
      <w:r w:rsidRPr="001E09DE">
        <w:rPr>
          <w:rFonts w:ascii="Arial" w:hAnsi="Arial" w:cs="Arial"/>
          <w:b/>
          <w:sz w:val="19"/>
          <w:szCs w:val="19"/>
        </w:rPr>
        <w:t>Ramp:</w:t>
      </w:r>
      <w:r>
        <w:rPr>
          <w:rFonts w:ascii="Arial" w:hAnsi="Arial" w:cs="Arial"/>
          <w:sz w:val="19"/>
          <w:szCs w:val="19"/>
        </w:rPr>
        <w:t xml:space="preserve"> The Par</w:t>
      </w:r>
      <w:r w:rsidR="001E09DE">
        <w:rPr>
          <w:rFonts w:ascii="Arial" w:hAnsi="Arial" w:cs="Arial"/>
          <w:sz w:val="19"/>
          <w:szCs w:val="19"/>
        </w:rPr>
        <w:t>ties agree that during the first twelve</w:t>
      </w:r>
      <w:r w:rsidR="000C4475">
        <w:rPr>
          <w:rFonts w:ascii="Arial" w:hAnsi="Arial" w:cs="Arial"/>
          <w:sz w:val="19"/>
          <w:szCs w:val="19"/>
        </w:rPr>
        <w:t xml:space="preserve"> </w:t>
      </w:r>
      <w:r w:rsidR="001E09DE">
        <w:rPr>
          <w:rFonts w:ascii="Arial" w:hAnsi="Arial" w:cs="Arial"/>
          <w:sz w:val="19"/>
          <w:szCs w:val="19"/>
        </w:rPr>
        <w:t>(12)</w:t>
      </w:r>
      <w:r>
        <w:rPr>
          <w:rFonts w:ascii="Arial" w:hAnsi="Arial" w:cs="Arial"/>
          <w:sz w:val="19"/>
          <w:szCs w:val="19"/>
        </w:rPr>
        <w:t xml:space="preserve"> </w:t>
      </w:r>
      <w:r w:rsidR="001E09DE">
        <w:rPr>
          <w:rFonts w:ascii="Arial" w:hAnsi="Arial" w:cs="Arial"/>
          <w:sz w:val="19"/>
          <w:szCs w:val="19"/>
        </w:rPr>
        <w:t xml:space="preserve">months </w:t>
      </w:r>
      <w:r>
        <w:rPr>
          <w:rFonts w:ascii="Arial" w:hAnsi="Arial" w:cs="Arial"/>
          <w:sz w:val="19"/>
          <w:szCs w:val="19"/>
        </w:rPr>
        <w:t xml:space="preserve">of the </w:t>
      </w:r>
      <w:r w:rsidR="008D7E80">
        <w:rPr>
          <w:rFonts w:ascii="Arial" w:hAnsi="Arial" w:cs="Arial"/>
          <w:sz w:val="19"/>
          <w:szCs w:val="19"/>
        </w:rPr>
        <w:t xml:space="preserve">Service </w:t>
      </w:r>
      <w:r>
        <w:rPr>
          <w:rFonts w:ascii="Arial" w:hAnsi="Arial" w:cs="Arial"/>
          <w:sz w:val="19"/>
          <w:szCs w:val="19"/>
        </w:rPr>
        <w:t>Term</w:t>
      </w:r>
      <w:r w:rsidR="008D7E80">
        <w:rPr>
          <w:rFonts w:ascii="Arial" w:hAnsi="Arial" w:cs="Arial"/>
          <w:sz w:val="19"/>
          <w:szCs w:val="19"/>
        </w:rPr>
        <w:t xml:space="preserve"> specified</w:t>
      </w:r>
      <w:r w:rsidR="001E09DE">
        <w:rPr>
          <w:rFonts w:ascii="Arial" w:hAnsi="Arial" w:cs="Arial"/>
          <w:sz w:val="19"/>
          <w:szCs w:val="19"/>
        </w:rPr>
        <w:t xml:space="preserve"> in the Service Order</w:t>
      </w:r>
      <w:r>
        <w:rPr>
          <w:rFonts w:ascii="Arial" w:hAnsi="Arial" w:cs="Arial"/>
          <w:sz w:val="19"/>
          <w:szCs w:val="19"/>
        </w:rPr>
        <w:t>, the Customer may gradually implement Seats as it ramps up its business (“</w:t>
      </w:r>
      <w:r w:rsidRPr="000D0338">
        <w:rPr>
          <w:rFonts w:ascii="Arial" w:hAnsi="Arial" w:cs="Arial"/>
          <w:b/>
          <w:sz w:val="19"/>
          <w:szCs w:val="19"/>
        </w:rPr>
        <w:t>Ramp</w:t>
      </w:r>
      <w:r>
        <w:rPr>
          <w:rFonts w:ascii="Arial" w:hAnsi="Arial" w:cs="Arial"/>
          <w:sz w:val="19"/>
          <w:szCs w:val="19"/>
        </w:rPr>
        <w:t xml:space="preserve">”). Customer </w:t>
      </w:r>
      <w:r w:rsidR="001E09DE">
        <w:rPr>
          <w:rFonts w:ascii="Arial" w:hAnsi="Arial" w:cs="Arial"/>
          <w:sz w:val="19"/>
          <w:szCs w:val="19"/>
        </w:rPr>
        <w:t xml:space="preserve">acknowledges and </w:t>
      </w:r>
      <w:r>
        <w:rPr>
          <w:rFonts w:ascii="Arial" w:hAnsi="Arial" w:cs="Arial"/>
          <w:sz w:val="19"/>
          <w:szCs w:val="19"/>
        </w:rPr>
        <w:t xml:space="preserve">agrees that this Ramp </w:t>
      </w:r>
      <w:r w:rsidR="001E09DE">
        <w:rPr>
          <w:rFonts w:ascii="Arial" w:hAnsi="Arial" w:cs="Arial"/>
          <w:sz w:val="19"/>
          <w:szCs w:val="19"/>
        </w:rPr>
        <w:t xml:space="preserve">will expire at the end of </w:t>
      </w:r>
      <w:r>
        <w:rPr>
          <w:rFonts w:ascii="Arial" w:hAnsi="Arial" w:cs="Arial"/>
          <w:sz w:val="19"/>
          <w:szCs w:val="19"/>
        </w:rPr>
        <w:t xml:space="preserve">the initial </w:t>
      </w:r>
      <w:r w:rsidR="001E09DE">
        <w:rPr>
          <w:rFonts w:ascii="Arial" w:hAnsi="Arial" w:cs="Arial"/>
          <w:sz w:val="19"/>
          <w:szCs w:val="19"/>
        </w:rPr>
        <w:t xml:space="preserve">twelve (12) months of the Service Term and upon expiry of the Ramp, the Customer is responsible for the Minimum Commitment for Seats as described below. </w:t>
      </w:r>
    </w:p>
    <w:p w14:paraId="74E3222D" w14:textId="77777777" w:rsidR="001E09DE" w:rsidRDefault="001E09DE" w:rsidP="001E09DE">
      <w:pPr>
        <w:pStyle w:val="BodyTextIndent2"/>
        <w:tabs>
          <w:tab w:val="left" w:pos="6300"/>
        </w:tabs>
        <w:spacing w:after="0"/>
        <w:ind w:left="1224" w:firstLine="0"/>
        <w:rPr>
          <w:rFonts w:ascii="Arial" w:hAnsi="Arial" w:cs="Arial"/>
          <w:sz w:val="19"/>
          <w:szCs w:val="19"/>
        </w:rPr>
      </w:pPr>
    </w:p>
    <w:p w14:paraId="3C5039F2" w14:textId="6C0FE532" w:rsidR="00111DD8" w:rsidRDefault="00CD206B" w:rsidP="008D7E80">
      <w:pPr>
        <w:pStyle w:val="BodyTextIndent2"/>
        <w:numPr>
          <w:ilvl w:val="2"/>
          <w:numId w:val="3"/>
        </w:numPr>
        <w:tabs>
          <w:tab w:val="left" w:pos="6300"/>
        </w:tabs>
        <w:spacing w:after="0"/>
        <w:rPr>
          <w:rFonts w:ascii="Arial" w:hAnsi="Arial" w:cs="Arial"/>
          <w:sz w:val="19"/>
          <w:szCs w:val="19"/>
        </w:rPr>
      </w:pPr>
      <w:r w:rsidRPr="001E09DE">
        <w:rPr>
          <w:rFonts w:ascii="Arial" w:hAnsi="Arial" w:cs="Arial"/>
          <w:b/>
          <w:sz w:val="19"/>
          <w:szCs w:val="19"/>
        </w:rPr>
        <w:t>Minimum Commitment for Seats</w:t>
      </w:r>
      <w:r w:rsidRPr="001E09DE">
        <w:rPr>
          <w:rFonts w:ascii="Arial" w:hAnsi="Arial" w:cs="Arial"/>
          <w:sz w:val="19"/>
          <w:szCs w:val="19"/>
        </w:rPr>
        <w:t xml:space="preserve"> –</w:t>
      </w:r>
      <w:r w:rsidR="000D0338" w:rsidRPr="001E09DE">
        <w:rPr>
          <w:rFonts w:ascii="Arial" w:hAnsi="Arial" w:cs="Arial"/>
          <w:sz w:val="19"/>
          <w:szCs w:val="19"/>
        </w:rPr>
        <w:t xml:space="preserve"> </w:t>
      </w:r>
      <w:r w:rsidR="001E09DE" w:rsidRPr="001E09DE">
        <w:rPr>
          <w:rFonts w:ascii="Arial" w:hAnsi="Arial" w:cs="Arial"/>
          <w:sz w:val="19"/>
          <w:szCs w:val="19"/>
        </w:rPr>
        <w:t>Upon expiry of the Ramp period, the Customer commits to pay</w:t>
      </w:r>
      <w:r w:rsidRPr="001E09DE">
        <w:rPr>
          <w:rFonts w:ascii="Arial" w:hAnsi="Arial" w:cs="Arial"/>
          <w:sz w:val="19"/>
          <w:szCs w:val="19"/>
        </w:rPr>
        <w:t xml:space="preserve"> </w:t>
      </w:r>
      <w:r w:rsidR="000807EC" w:rsidRPr="001E09DE">
        <w:rPr>
          <w:rFonts w:ascii="Arial" w:hAnsi="Arial" w:cs="Arial"/>
          <w:sz w:val="19"/>
          <w:szCs w:val="19"/>
        </w:rPr>
        <w:t>Allstream</w:t>
      </w:r>
      <w:r w:rsidRPr="001E09DE">
        <w:rPr>
          <w:rFonts w:ascii="Arial" w:hAnsi="Arial" w:cs="Arial"/>
          <w:sz w:val="19"/>
          <w:szCs w:val="19"/>
        </w:rPr>
        <w:t xml:space="preserve"> a min</w:t>
      </w:r>
      <w:r w:rsidR="001E09DE">
        <w:rPr>
          <w:rFonts w:ascii="Arial" w:hAnsi="Arial" w:cs="Arial"/>
          <w:sz w:val="19"/>
          <w:szCs w:val="19"/>
        </w:rPr>
        <w:t xml:space="preserve">imum of 75% of the </w:t>
      </w:r>
      <w:r w:rsidR="001E09DE" w:rsidRPr="001E09DE">
        <w:rPr>
          <w:rFonts w:ascii="Arial" w:hAnsi="Arial" w:cs="Arial"/>
          <w:sz w:val="19"/>
          <w:szCs w:val="19"/>
        </w:rPr>
        <w:t xml:space="preserve">contracted </w:t>
      </w:r>
      <w:r w:rsidRPr="001E09DE">
        <w:rPr>
          <w:rFonts w:ascii="Arial" w:hAnsi="Arial" w:cs="Arial"/>
          <w:sz w:val="19"/>
          <w:szCs w:val="19"/>
        </w:rPr>
        <w:t>Monthly Recurring Revenue</w:t>
      </w:r>
      <w:r w:rsidR="001E09DE" w:rsidRPr="001E09DE">
        <w:rPr>
          <w:rFonts w:ascii="Arial" w:hAnsi="Arial" w:cs="Arial"/>
          <w:sz w:val="19"/>
          <w:szCs w:val="19"/>
        </w:rPr>
        <w:t xml:space="preserve"> (“</w:t>
      </w:r>
      <w:r w:rsidR="001E09DE" w:rsidRPr="001E09DE">
        <w:rPr>
          <w:rFonts w:ascii="Arial" w:hAnsi="Arial" w:cs="Arial"/>
          <w:b/>
          <w:sz w:val="19"/>
          <w:szCs w:val="19"/>
        </w:rPr>
        <w:t>MRC</w:t>
      </w:r>
      <w:r w:rsidR="001E09DE" w:rsidRPr="001E09DE">
        <w:rPr>
          <w:rFonts w:ascii="Arial" w:hAnsi="Arial" w:cs="Arial"/>
          <w:sz w:val="19"/>
          <w:szCs w:val="19"/>
        </w:rPr>
        <w:t>”) as specified in the Service Order during the remaining months of t</w:t>
      </w:r>
      <w:r w:rsidR="001E09DE">
        <w:rPr>
          <w:rFonts w:ascii="Arial" w:hAnsi="Arial" w:cs="Arial"/>
          <w:sz w:val="19"/>
          <w:szCs w:val="19"/>
        </w:rPr>
        <w:t xml:space="preserve">he Service Term or Renewal Term whether or not the Customer has implemented </w:t>
      </w:r>
      <w:r w:rsidR="008D7E80">
        <w:rPr>
          <w:rFonts w:ascii="Arial" w:hAnsi="Arial" w:cs="Arial"/>
          <w:sz w:val="19"/>
          <w:szCs w:val="19"/>
        </w:rPr>
        <w:t>75% of the Seats specified in the Service Order. For further clarity, i</w:t>
      </w:r>
      <w:r w:rsidRPr="008D7E80">
        <w:rPr>
          <w:rFonts w:ascii="Arial" w:hAnsi="Arial" w:cs="Arial"/>
          <w:sz w:val="19"/>
          <w:szCs w:val="19"/>
        </w:rPr>
        <w:t>f</w:t>
      </w:r>
      <w:r w:rsidR="008D7E80" w:rsidRPr="008D7E80">
        <w:rPr>
          <w:rFonts w:ascii="Arial" w:hAnsi="Arial" w:cs="Arial"/>
          <w:sz w:val="19"/>
          <w:szCs w:val="19"/>
        </w:rPr>
        <w:t xml:space="preserve"> after the Ramp period</w:t>
      </w:r>
      <w:r w:rsidRPr="008D7E80">
        <w:rPr>
          <w:rFonts w:ascii="Arial" w:hAnsi="Arial" w:cs="Arial"/>
          <w:sz w:val="19"/>
          <w:szCs w:val="19"/>
        </w:rPr>
        <w:t xml:space="preserve"> the Custome</w:t>
      </w:r>
      <w:r w:rsidR="008D7E80" w:rsidRPr="008D7E80">
        <w:rPr>
          <w:rFonts w:ascii="Arial" w:hAnsi="Arial" w:cs="Arial"/>
          <w:sz w:val="19"/>
          <w:szCs w:val="19"/>
        </w:rPr>
        <w:t>r deactivates Seats during the Service</w:t>
      </w:r>
      <w:r w:rsidRPr="008D7E80">
        <w:rPr>
          <w:rFonts w:ascii="Arial" w:hAnsi="Arial" w:cs="Arial"/>
          <w:sz w:val="19"/>
          <w:szCs w:val="19"/>
        </w:rPr>
        <w:t xml:space="preserve"> Term or Renewal Term and the total MR</w:t>
      </w:r>
      <w:r w:rsidR="00321D43" w:rsidRPr="008D7E80">
        <w:rPr>
          <w:rFonts w:ascii="Arial" w:hAnsi="Arial" w:cs="Arial"/>
          <w:sz w:val="19"/>
          <w:szCs w:val="19"/>
        </w:rPr>
        <w:t>C</w:t>
      </w:r>
      <w:r w:rsidRPr="008D7E80">
        <w:rPr>
          <w:rFonts w:ascii="Arial" w:hAnsi="Arial" w:cs="Arial"/>
          <w:sz w:val="19"/>
          <w:szCs w:val="19"/>
        </w:rPr>
        <w:t xml:space="preserve"> for </w:t>
      </w:r>
      <w:r w:rsidR="008D7E80" w:rsidRPr="008D7E80">
        <w:rPr>
          <w:rFonts w:ascii="Arial" w:hAnsi="Arial" w:cs="Arial"/>
          <w:sz w:val="19"/>
          <w:szCs w:val="19"/>
        </w:rPr>
        <w:t xml:space="preserve">the </w:t>
      </w:r>
      <w:r w:rsidRPr="008D7E80">
        <w:rPr>
          <w:rFonts w:ascii="Arial" w:hAnsi="Arial" w:cs="Arial"/>
          <w:sz w:val="19"/>
          <w:szCs w:val="19"/>
        </w:rPr>
        <w:t xml:space="preserve">remaining active Seats falls below the Minimum Commitment, </w:t>
      </w:r>
      <w:r w:rsidR="000807EC" w:rsidRPr="008D7E80">
        <w:rPr>
          <w:rFonts w:ascii="Arial" w:hAnsi="Arial" w:cs="Arial"/>
          <w:sz w:val="19"/>
          <w:szCs w:val="19"/>
        </w:rPr>
        <w:t>Allstream</w:t>
      </w:r>
      <w:r w:rsidRPr="008D7E80">
        <w:rPr>
          <w:rFonts w:ascii="Arial" w:hAnsi="Arial" w:cs="Arial"/>
          <w:sz w:val="19"/>
          <w:szCs w:val="19"/>
        </w:rPr>
        <w:t xml:space="preserve"> shall continue to invoice the Customer and the Customer shall continue to pay for 75% of the contracted MR</w:t>
      </w:r>
      <w:r w:rsidR="00321D43" w:rsidRPr="008D7E80">
        <w:rPr>
          <w:rFonts w:ascii="Arial" w:hAnsi="Arial" w:cs="Arial"/>
          <w:sz w:val="19"/>
          <w:szCs w:val="19"/>
        </w:rPr>
        <w:t>C</w:t>
      </w:r>
      <w:r w:rsidR="008D7E80" w:rsidRPr="008D7E80">
        <w:rPr>
          <w:rFonts w:ascii="Arial" w:hAnsi="Arial" w:cs="Arial"/>
          <w:sz w:val="19"/>
          <w:szCs w:val="19"/>
        </w:rPr>
        <w:t>.</w:t>
      </w:r>
    </w:p>
    <w:p w14:paraId="5E334581" w14:textId="77777777" w:rsidR="009B40BA" w:rsidRDefault="009B40BA" w:rsidP="009B40BA">
      <w:pPr>
        <w:pStyle w:val="ListParagraph"/>
        <w:rPr>
          <w:rFonts w:ascii="Arial" w:hAnsi="Arial" w:cs="Arial"/>
          <w:sz w:val="19"/>
          <w:szCs w:val="19"/>
        </w:rPr>
      </w:pPr>
    </w:p>
    <w:p w14:paraId="38D89FA2" w14:textId="44747C49" w:rsidR="009B40BA" w:rsidRDefault="009B40BA" w:rsidP="008D7E80">
      <w:pPr>
        <w:pStyle w:val="BodyTextIndent2"/>
        <w:numPr>
          <w:ilvl w:val="2"/>
          <w:numId w:val="3"/>
        </w:numPr>
        <w:tabs>
          <w:tab w:val="left" w:pos="6300"/>
        </w:tabs>
        <w:spacing w:after="0"/>
        <w:rPr>
          <w:rFonts w:ascii="Arial" w:hAnsi="Arial" w:cs="Arial"/>
          <w:sz w:val="19"/>
          <w:szCs w:val="19"/>
        </w:rPr>
      </w:pPr>
      <w:r>
        <w:rPr>
          <w:rFonts w:ascii="Arial" w:hAnsi="Arial" w:cs="Arial"/>
          <w:sz w:val="19"/>
          <w:szCs w:val="19"/>
        </w:rPr>
        <w:t>Notwithstanding the foregoing, if the Customer has contracted for less than 50 (fifty) seats, the Customer commits to paying Allstream 100% of the contracted MRC</w:t>
      </w:r>
    </w:p>
    <w:p w14:paraId="73BB6E75" w14:textId="77777777" w:rsidR="008D7E80" w:rsidRPr="008D7E80" w:rsidRDefault="008D7E80" w:rsidP="008D7E80">
      <w:pPr>
        <w:pStyle w:val="BodyTextIndent2"/>
        <w:tabs>
          <w:tab w:val="left" w:pos="6300"/>
        </w:tabs>
        <w:spacing w:after="0"/>
        <w:ind w:firstLine="0"/>
        <w:rPr>
          <w:rFonts w:ascii="Arial" w:hAnsi="Arial" w:cs="Arial"/>
          <w:sz w:val="19"/>
          <w:szCs w:val="19"/>
        </w:rPr>
      </w:pPr>
    </w:p>
    <w:p w14:paraId="3E02F441" w14:textId="1F92B468" w:rsidR="00111DD8" w:rsidRPr="002C76D0" w:rsidRDefault="00264F06" w:rsidP="0054364D">
      <w:pPr>
        <w:pStyle w:val="BodyTextIndent2"/>
        <w:numPr>
          <w:ilvl w:val="0"/>
          <w:numId w:val="3"/>
        </w:numPr>
        <w:tabs>
          <w:tab w:val="left" w:pos="6300"/>
        </w:tabs>
        <w:spacing w:after="0"/>
        <w:rPr>
          <w:rFonts w:ascii="Arial" w:hAnsi="Arial" w:cs="Arial"/>
          <w:b/>
          <w:sz w:val="19"/>
          <w:szCs w:val="19"/>
        </w:rPr>
      </w:pPr>
      <w:r w:rsidRPr="002C76D0">
        <w:rPr>
          <w:rFonts w:ascii="Arial" w:hAnsi="Arial" w:cs="Arial"/>
          <w:b/>
          <w:sz w:val="19"/>
          <w:szCs w:val="19"/>
        </w:rPr>
        <w:t>TERMINATION</w:t>
      </w:r>
      <w:r w:rsidR="00111DD8" w:rsidRPr="002C76D0">
        <w:rPr>
          <w:rFonts w:ascii="Arial" w:hAnsi="Arial" w:cs="Arial"/>
          <w:b/>
          <w:sz w:val="19"/>
          <w:szCs w:val="19"/>
        </w:rPr>
        <w:t>:</w:t>
      </w:r>
      <w:r w:rsidR="002C76D0">
        <w:rPr>
          <w:rFonts w:ascii="Arial" w:hAnsi="Arial" w:cs="Arial"/>
          <w:b/>
          <w:sz w:val="19"/>
          <w:szCs w:val="19"/>
        </w:rPr>
        <w:t xml:space="preserve"> </w:t>
      </w:r>
      <w:r w:rsidR="00111DD8" w:rsidRPr="002C76D0">
        <w:rPr>
          <w:rFonts w:ascii="Arial" w:hAnsi="Arial" w:cs="Arial"/>
          <w:sz w:val="19"/>
          <w:szCs w:val="19"/>
        </w:rPr>
        <w:t>I</w:t>
      </w:r>
      <w:r w:rsidRPr="002C76D0">
        <w:rPr>
          <w:rFonts w:ascii="Arial" w:hAnsi="Arial" w:cs="Arial"/>
          <w:sz w:val="19"/>
          <w:szCs w:val="19"/>
        </w:rPr>
        <w:t xml:space="preserve">f the Customer terminates the MSA </w:t>
      </w:r>
      <w:r w:rsidR="008D7E80" w:rsidRPr="002C76D0">
        <w:rPr>
          <w:rFonts w:ascii="Arial" w:hAnsi="Arial" w:cs="Arial"/>
          <w:sz w:val="19"/>
          <w:szCs w:val="19"/>
        </w:rPr>
        <w:t>and/</w:t>
      </w:r>
      <w:r w:rsidRPr="002C76D0">
        <w:rPr>
          <w:rFonts w:ascii="Arial" w:hAnsi="Arial" w:cs="Arial"/>
          <w:sz w:val="19"/>
          <w:szCs w:val="19"/>
        </w:rPr>
        <w:t xml:space="preserve">or </w:t>
      </w:r>
      <w:r w:rsidR="00405A28" w:rsidRPr="002C76D0">
        <w:rPr>
          <w:rFonts w:ascii="Arial" w:hAnsi="Arial" w:cs="Arial"/>
          <w:sz w:val="19"/>
          <w:szCs w:val="19"/>
        </w:rPr>
        <w:t>any</w:t>
      </w:r>
      <w:r w:rsidR="008D7E80" w:rsidRPr="002C76D0">
        <w:rPr>
          <w:rFonts w:ascii="Arial" w:hAnsi="Arial" w:cs="Arial"/>
          <w:sz w:val="19"/>
          <w:szCs w:val="19"/>
        </w:rPr>
        <w:t xml:space="preserve"> contracted </w:t>
      </w:r>
      <w:r w:rsidRPr="002C76D0">
        <w:rPr>
          <w:rFonts w:ascii="Arial" w:hAnsi="Arial" w:cs="Arial"/>
          <w:sz w:val="19"/>
          <w:szCs w:val="19"/>
        </w:rPr>
        <w:t>Service</w:t>
      </w:r>
      <w:r w:rsidR="008D7E80" w:rsidRPr="002C76D0">
        <w:rPr>
          <w:rFonts w:ascii="Arial" w:hAnsi="Arial" w:cs="Arial"/>
          <w:sz w:val="19"/>
          <w:szCs w:val="19"/>
        </w:rPr>
        <w:t>s</w:t>
      </w:r>
      <w:r w:rsidR="00405A28" w:rsidRPr="002C76D0">
        <w:rPr>
          <w:rFonts w:ascii="Arial" w:hAnsi="Arial" w:cs="Arial"/>
          <w:sz w:val="19"/>
          <w:szCs w:val="19"/>
        </w:rPr>
        <w:t xml:space="preserve"> covered by this MSA</w:t>
      </w:r>
      <w:r w:rsidRPr="002C76D0">
        <w:rPr>
          <w:rFonts w:ascii="Arial" w:hAnsi="Arial" w:cs="Arial"/>
          <w:sz w:val="19"/>
          <w:szCs w:val="19"/>
        </w:rPr>
        <w:t xml:space="preserve"> </w:t>
      </w:r>
      <w:r w:rsidR="00111DD8" w:rsidRPr="002C76D0">
        <w:rPr>
          <w:rFonts w:ascii="Arial" w:hAnsi="Arial" w:cs="Arial"/>
          <w:sz w:val="19"/>
          <w:szCs w:val="19"/>
        </w:rPr>
        <w:t xml:space="preserve">without cause, or if </w:t>
      </w:r>
      <w:r w:rsidR="007A7D3D" w:rsidRPr="002C76D0">
        <w:rPr>
          <w:rFonts w:ascii="Arial" w:hAnsi="Arial" w:cs="Arial"/>
          <w:sz w:val="19"/>
          <w:szCs w:val="19"/>
        </w:rPr>
        <w:t xml:space="preserve">Allstream </w:t>
      </w:r>
      <w:r w:rsidR="008D7E80" w:rsidRPr="002C76D0">
        <w:rPr>
          <w:rFonts w:ascii="Arial" w:hAnsi="Arial" w:cs="Arial"/>
          <w:sz w:val="19"/>
          <w:szCs w:val="19"/>
        </w:rPr>
        <w:t>terminates the MSA</w:t>
      </w:r>
      <w:r w:rsidRPr="002C76D0">
        <w:rPr>
          <w:rFonts w:ascii="Arial" w:hAnsi="Arial" w:cs="Arial"/>
          <w:sz w:val="19"/>
          <w:szCs w:val="19"/>
        </w:rPr>
        <w:t xml:space="preserve"> </w:t>
      </w:r>
      <w:r w:rsidR="008D7E80" w:rsidRPr="002C76D0">
        <w:rPr>
          <w:rFonts w:ascii="Arial" w:hAnsi="Arial" w:cs="Arial"/>
          <w:sz w:val="19"/>
          <w:szCs w:val="19"/>
        </w:rPr>
        <w:t xml:space="preserve">and/or the contracted Services </w:t>
      </w:r>
      <w:r w:rsidRPr="002C76D0">
        <w:rPr>
          <w:rFonts w:ascii="Arial" w:hAnsi="Arial" w:cs="Arial"/>
          <w:sz w:val="19"/>
          <w:szCs w:val="19"/>
        </w:rPr>
        <w:t xml:space="preserve">with cause, </w:t>
      </w:r>
      <w:r w:rsidR="00111DD8" w:rsidRPr="002C76D0">
        <w:rPr>
          <w:rFonts w:ascii="Arial" w:hAnsi="Arial" w:cs="Arial"/>
          <w:sz w:val="19"/>
          <w:szCs w:val="19"/>
        </w:rPr>
        <w:t xml:space="preserve">the Customer shall pay </w:t>
      </w:r>
      <w:r w:rsidR="007A7D3D" w:rsidRPr="002C76D0">
        <w:rPr>
          <w:rFonts w:ascii="Arial" w:hAnsi="Arial" w:cs="Arial"/>
          <w:sz w:val="19"/>
          <w:szCs w:val="19"/>
        </w:rPr>
        <w:t>Allstream</w:t>
      </w:r>
      <w:r w:rsidR="002C76D0" w:rsidRPr="002C76D0">
        <w:rPr>
          <w:rFonts w:ascii="Arial" w:hAnsi="Arial" w:cs="Arial"/>
          <w:sz w:val="19"/>
          <w:szCs w:val="19"/>
        </w:rPr>
        <w:t xml:space="preserve"> an amount equal to </w:t>
      </w:r>
      <w:r w:rsidRPr="002C76D0">
        <w:rPr>
          <w:rFonts w:ascii="Arial" w:hAnsi="Arial" w:cs="Arial"/>
          <w:sz w:val="19"/>
          <w:szCs w:val="19"/>
        </w:rPr>
        <w:t>75% of total MR</w:t>
      </w:r>
      <w:r w:rsidR="00321D43" w:rsidRPr="002C76D0">
        <w:rPr>
          <w:rFonts w:ascii="Arial" w:hAnsi="Arial" w:cs="Arial"/>
          <w:sz w:val="19"/>
          <w:szCs w:val="19"/>
        </w:rPr>
        <w:t>C</w:t>
      </w:r>
      <w:r w:rsidR="008D7E80" w:rsidRPr="002C76D0">
        <w:rPr>
          <w:rFonts w:ascii="Arial" w:hAnsi="Arial" w:cs="Arial"/>
          <w:sz w:val="19"/>
          <w:szCs w:val="19"/>
        </w:rPr>
        <w:t xml:space="preserve"> for the remaining months </w:t>
      </w:r>
      <w:r w:rsidRPr="002C76D0">
        <w:rPr>
          <w:rFonts w:ascii="Arial" w:hAnsi="Arial" w:cs="Arial"/>
          <w:sz w:val="19"/>
          <w:szCs w:val="19"/>
        </w:rPr>
        <w:t>in the</w:t>
      </w:r>
      <w:r w:rsidR="008D7E80" w:rsidRPr="002C76D0">
        <w:rPr>
          <w:rFonts w:ascii="Arial" w:hAnsi="Arial" w:cs="Arial"/>
          <w:sz w:val="19"/>
          <w:szCs w:val="19"/>
        </w:rPr>
        <w:t xml:space="preserve"> Service</w:t>
      </w:r>
      <w:r w:rsidRPr="002C76D0">
        <w:rPr>
          <w:rFonts w:ascii="Arial" w:hAnsi="Arial" w:cs="Arial"/>
          <w:sz w:val="19"/>
          <w:szCs w:val="19"/>
        </w:rPr>
        <w:t xml:space="preserve"> Term or Renewal Term.</w:t>
      </w:r>
    </w:p>
    <w:p w14:paraId="71453AF8" w14:textId="3C4AA9F3" w:rsidR="004D3970" w:rsidRPr="00EF159F" w:rsidRDefault="004D3970" w:rsidP="00EF159F">
      <w:pPr>
        <w:pStyle w:val="ListParagraph"/>
        <w:numPr>
          <w:ilvl w:val="0"/>
          <w:numId w:val="3"/>
        </w:numPr>
        <w:spacing w:before="120" w:after="120"/>
        <w:jc w:val="both"/>
        <w:rPr>
          <w:rFonts w:ascii="Arial" w:hAnsi="Arial" w:cs="Arial"/>
          <w:sz w:val="19"/>
          <w:szCs w:val="19"/>
        </w:rPr>
      </w:pPr>
      <w:r w:rsidRPr="00EF159F">
        <w:rPr>
          <w:rFonts w:ascii="Arial" w:hAnsi="Arial" w:cs="Arial"/>
          <w:b/>
          <w:sz w:val="19"/>
          <w:szCs w:val="19"/>
        </w:rPr>
        <w:t xml:space="preserve">LIMITATIONS OF LIABILITY: </w:t>
      </w:r>
      <w:r w:rsidRPr="00EF159F">
        <w:rPr>
          <w:rFonts w:ascii="Arial" w:hAnsi="Arial" w:cs="Arial"/>
          <w:sz w:val="19"/>
          <w:szCs w:val="19"/>
        </w:rPr>
        <w:t xml:space="preserve">The Original Agreement sets out the limitations of liability for the Services.  Notwithstanding such limitations of liability, in the event of any unauthorized use of the Service Components, any features or services, or any other toll fraud scenario for which </w:t>
      </w:r>
      <w:r w:rsidR="007A7D3D" w:rsidRPr="00EF159F">
        <w:rPr>
          <w:rFonts w:ascii="Arial" w:hAnsi="Arial" w:cs="Arial"/>
          <w:sz w:val="19"/>
          <w:szCs w:val="19"/>
        </w:rPr>
        <w:t>Allstream</w:t>
      </w:r>
      <w:r w:rsidRPr="00EF159F">
        <w:rPr>
          <w:rFonts w:ascii="Arial" w:hAnsi="Arial" w:cs="Arial"/>
          <w:sz w:val="19"/>
          <w:szCs w:val="19"/>
        </w:rPr>
        <w:t xml:space="preserve"> has sole ownership of read/write privileges, passwords and configurations, </w:t>
      </w:r>
      <w:r w:rsidR="007A7D3D" w:rsidRPr="00EF159F">
        <w:rPr>
          <w:rFonts w:ascii="Arial" w:hAnsi="Arial" w:cs="Arial"/>
          <w:sz w:val="19"/>
          <w:szCs w:val="19"/>
        </w:rPr>
        <w:t>Allstream</w:t>
      </w:r>
      <w:r w:rsidRPr="00EF159F">
        <w:rPr>
          <w:rFonts w:ascii="Arial" w:hAnsi="Arial" w:cs="Arial"/>
          <w:sz w:val="19"/>
          <w:szCs w:val="19"/>
        </w:rPr>
        <w:t>’s total liability will not exceed the charges assessed by any telecommunications carrier or service provider for local or long distance calls</w:t>
      </w:r>
    </w:p>
    <w:p w14:paraId="52698808" w14:textId="77777777" w:rsidR="004D3970" w:rsidRPr="00EF159F" w:rsidRDefault="004D3970" w:rsidP="00EF159F">
      <w:pPr>
        <w:pStyle w:val="ListParagraph"/>
        <w:spacing w:before="120" w:after="120"/>
        <w:jc w:val="both"/>
        <w:rPr>
          <w:rFonts w:ascii="Arial" w:hAnsi="Arial" w:cs="Arial"/>
          <w:sz w:val="19"/>
          <w:szCs w:val="19"/>
        </w:rPr>
      </w:pPr>
    </w:p>
    <w:p w14:paraId="7FA7678A" w14:textId="77777777" w:rsidR="004D3970" w:rsidRPr="00EF159F" w:rsidRDefault="001212D6" w:rsidP="00EF159F">
      <w:pPr>
        <w:pStyle w:val="ListParagraph"/>
        <w:numPr>
          <w:ilvl w:val="0"/>
          <w:numId w:val="3"/>
        </w:numPr>
        <w:spacing w:before="120" w:after="120"/>
        <w:jc w:val="both"/>
        <w:rPr>
          <w:rFonts w:ascii="Arial" w:hAnsi="Arial" w:cs="Arial"/>
          <w:sz w:val="19"/>
          <w:szCs w:val="19"/>
        </w:rPr>
      </w:pPr>
      <w:r w:rsidRPr="00EF159F">
        <w:rPr>
          <w:rFonts w:ascii="Arial" w:hAnsi="Arial" w:cs="Arial"/>
          <w:b/>
          <w:sz w:val="19"/>
          <w:szCs w:val="19"/>
        </w:rPr>
        <w:t>RESELLING SERVICES:</w:t>
      </w:r>
      <w:r w:rsidRPr="00EF159F">
        <w:rPr>
          <w:rFonts w:ascii="Arial" w:hAnsi="Arial" w:cs="Arial"/>
          <w:sz w:val="19"/>
          <w:szCs w:val="19"/>
        </w:rPr>
        <w:t xml:space="preserve"> Services purchased by Customer under this Service Schedule are for use by Customer only.  Reselling of the Services by Customer, in whole or part, is strictly forbidden</w:t>
      </w:r>
    </w:p>
    <w:p w14:paraId="1D9F8CDB" w14:textId="77777777" w:rsidR="004D3970" w:rsidRPr="00EF159F" w:rsidRDefault="004D3970" w:rsidP="00EF159F">
      <w:pPr>
        <w:pStyle w:val="ListParagraph"/>
        <w:jc w:val="both"/>
        <w:rPr>
          <w:rFonts w:ascii="Arial" w:hAnsi="Arial" w:cs="Arial"/>
          <w:b/>
          <w:sz w:val="19"/>
          <w:szCs w:val="19"/>
        </w:rPr>
      </w:pPr>
    </w:p>
    <w:p w14:paraId="3FD00BF2" w14:textId="6C439D51" w:rsidR="004D3970" w:rsidRPr="00EF159F" w:rsidRDefault="00022720" w:rsidP="00EF159F">
      <w:pPr>
        <w:pStyle w:val="ListParagraph"/>
        <w:numPr>
          <w:ilvl w:val="0"/>
          <w:numId w:val="3"/>
        </w:numPr>
        <w:tabs>
          <w:tab w:val="clear" w:pos="720"/>
        </w:tabs>
        <w:spacing w:before="120" w:after="120"/>
        <w:jc w:val="both"/>
        <w:rPr>
          <w:rFonts w:ascii="Arial" w:hAnsi="Arial" w:cs="Arial"/>
          <w:sz w:val="19"/>
          <w:szCs w:val="19"/>
        </w:rPr>
      </w:pPr>
      <w:r w:rsidRPr="00EF159F">
        <w:rPr>
          <w:rFonts w:ascii="Arial" w:hAnsi="Arial" w:cs="Arial"/>
          <w:b/>
          <w:sz w:val="19"/>
          <w:szCs w:val="19"/>
        </w:rPr>
        <w:t>ACCEPTABLE USE POLICY</w:t>
      </w:r>
      <w:r w:rsidRPr="00EF159F">
        <w:rPr>
          <w:rFonts w:ascii="Arial" w:hAnsi="Arial" w:cs="Arial"/>
          <w:sz w:val="19"/>
          <w:szCs w:val="19"/>
        </w:rPr>
        <w:t xml:space="preserve">.  All Services shall be subject to and conditioned upon </w:t>
      </w:r>
      <w:r w:rsidR="007A7D3D" w:rsidRPr="00EF159F">
        <w:rPr>
          <w:rFonts w:ascii="Arial" w:hAnsi="Arial" w:cs="Arial"/>
          <w:sz w:val="19"/>
          <w:szCs w:val="19"/>
        </w:rPr>
        <w:t>Allstream</w:t>
      </w:r>
      <w:r w:rsidR="00EF159F">
        <w:rPr>
          <w:rFonts w:ascii="Arial" w:hAnsi="Arial" w:cs="Arial"/>
          <w:sz w:val="19"/>
          <w:szCs w:val="19"/>
        </w:rPr>
        <w:t>’</w:t>
      </w:r>
      <w:r w:rsidRPr="00EF159F">
        <w:rPr>
          <w:rFonts w:ascii="Arial" w:hAnsi="Arial" w:cs="Arial"/>
          <w:sz w:val="19"/>
          <w:szCs w:val="19"/>
        </w:rPr>
        <w:t xml:space="preserve">s Acceptable Use Policy published at </w:t>
      </w:r>
      <w:r w:rsidR="00EF159F" w:rsidRPr="00DC325B">
        <w:rPr>
          <w:rFonts w:ascii="Arial" w:hAnsi="Arial" w:cs="Arial"/>
          <w:sz w:val="19"/>
          <w:szCs w:val="19"/>
        </w:rPr>
        <w:t>www.allstream.com</w:t>
      </w:r>
      <w:r w:rsidRPr="00EF159F">
        <w:rPr>
          <w:rFonts w:ascii="Arial" w:hAnsi="Arial" w:cs="Arial"/>
          <w:sz w:val="19"/>
          <w:szCs w:val="19"/>
        </w:rPr>
        <w:t>, (the “</w:t>
      </w:r>
      <w:r w:rsidRPr="00EF159F">
        <w:rPr>
          <w:rFonts w:ascii="Arial" w:hAnsi="Arial" w:cs="Arial"/>
          <w:b/>
          <w:sz w:val="19"/>
          <w:szCs w:val="19"/>
        </w:rPr>
        <w:t>Website</w:t>
      </w:r>
      <w:r w:rsidRPr="00EF159F">
        <w:rPr>
          <w:rFonts w:ascii="Arial" w:hAnsi="Arial" w:cs="Arial"/>
          <w:sz w:val="19"/>
          <w:szCs w:val="19"/>
        </w:rPr>
        <w:t>”) and are hereby incorporated into the Agreement.</w:t>
      </w:r>
    </w:p>
    <w:p w14:paraId="2CA496D9" w14:textId="77777777" w:rsidR="004D3970" w:rsidRPr="00EF159F" w:rsidRDefault="004D3970" w:rsidP="00EF159F">
      <w:pPr>
        <w:pStyle w:val="ListParagraph"/>
        <w:jc w:val="both"/>
        <w:rPr>
          <w:rFonts w:ascii="Arial" w:hAnsi="Arial" w:cs="Arial"/>
          <w:b/>
          <w:sz w:val="19"/>
          <w:szCs w:val="19"/>
        </w:rPr>
      </w:pPr>
    </w:p>
    <w:p w14:paraId="34912597" w14:textId="77777777" w:rsidR="004D3970" w:rsidRPr="00EF159F" w:rsidRDefault="00E42245" w:rsidP="00EF159F">
      <w:pPr>
        <w:pStyle w:val="ListParagraph"/>
        <w:numPr>
          <w:ilvl w:val="0"/>
          <w:numId w:val="3"/>
        </w:numPr>
        <w:spacing w:before="120" w:after="120"/>
        <w:jc w:val="both"/>
        <w:rPr>
          <w:rFonts w:ascii="Arial" w:hAnsi="Arial" w:cs="Arial"/>
          <w:sz w:val="19"/>
          <w:szCs w:val="19"/>
        </w:rPr>
      </w:pPr>
      <w:r w:rsidRPr="00EF159F">
        <w:rPr>
          <w:rFonts w:ascii="Arial" w:hAnsi="Arial" w:cs="Arial"/>
          <w:b/>
          <w:sz w:val="19"/>
          <w:szCs w:val="19"/>
        </w:rPr>
        <w:t>EQUIPMENT AND INSTALLATION.</w:t>
      </w:r>
    </w:p>
    <w:p w14:paraId="41D2FB57" w14:textId="77777777" w:rsidR="004D3970" w:rsidRPr="00EF159F" w:rsidRDefault="004D3970" w:rsidP="00EF159F">
      <w:pPr>
        <w:pStyle w:val="ListParagraph"/>
        <w:jc w:val="both"/>
        <w:rPr>
          <w:rFonts w:ascii="Arial" w:hAnsi="Arial" w:cs="Arial"/>
          <w:b/>
          <w:sz w:val="19"/>
          <w:szCs w:val="19"/>
        </w:rPr>
      </w:pPr>
    </w:p>
    <w:p w14:paraId="75B30220" w14:textId="476088C6" w:rsidR="004D3970" w:rsidRPr="00EF159F" w:rsidRDefault="004D3970" w:rsidP="00EF159F">
      <w:pPr>
        <w:pStyle w:val="ListParagraph"/>
        <w:numPr>
          <w:ilvl w:val="1"/>
          <w:numId w:val="3"/>
        </w:numPr>
        <w:tabs>
          <w:tab w:val="clear" w:pos="990"/>
        </w:tabs>
        <w:spacing w:before="120" w:after="120"/>
        <w:ind w:left="709" w:firstLine="0"/>
        <w:jc w:val="both"/>
        <w:rPr>
          <w:rFonts w:ascii="Arial" w:hAnsi="Arial" w:cs="Arial"/>
          <w:sz w:val="19"/>
          <w:szCs w:val="19"/>
        </w:rPr>
      </w:pPr>
      <w:r w:rsidRPr="00EF159F">
        <w:rPr>
          <w:rFonts w:ascii="Arial" w:hAnsi="Arial" w:cs="Arial"/>
          <w:b/>
          <w:sz w:val="19"/>
          <w:szCs w:val="19"/>
        </w:rPr>
        <w:t xml:space="preserve"> </w:t>
      </w:r>
      <w:r w:rsidR="00D41292" w:rsidRPr="00EF159F">
        <w:rPr>
          <w:rFonts w:ascii="Arial" w:hAnsi="Arial" w:cs="Arial"/>
          <w:b/>
          <w:sz w:val="19"/>
          <w:szCs w:val="19"/>
        </w:rPr>
        <w:t>Allstream</w:t>
      </w:r>
      <w:r w:rsidR="00E42245" w:rsidRPr="00EF159F">
        <w:rPr>
          <w:rFonts w:ascii="Arial" w:hAnsi="Arial" w:cs="Arial"/>
          <w:b/>
          <w:sz w:val="19"/>
          <w:szCs w:val="19"/>
        </w:rPr>
        <w:t xml:space="preserve"> Equipment.</w:t>
      </w:r>
      <w:r w:rsidR="00E42245" w:rsidRPr="00EF159F">
        <w:rPr>
          <w:rFonts w:ascii="Arial" w:hAnsi="Arial" w:cs="Arial"/>
          <w:sz w:val="19"/>
          <w:szCs w:val="19"/>
        </w:rPr>
        <w:t xml:space="preserve">  </w:t>
      </w:r>
      <w:r w:rsidR="007A7D3D" w:rsidRPr="00EF159F">
        <w:rPr>
          <w:rFonts w:ascii="Arial" w:hAnsi="Arial" w:cs="Arial"/>
          <w:sz w:val="19"/>
          <w:szCs w:val="19"/>
        </w:rPr>
        <w:t>Allstream</w:t>
      </w:r>
      <w:r w:rsidR="00E42245" w:rsidRPr="00EF159F">
        <w:rPr>
          <w:rFonts w:ascii="Arial" w:hAnsi="Arial" w:cs="Arial"/>
          <w:sz w:val="19"/>
          <w:szCs w:val="19"/>
        </w:rPr>
        <w:t xml:space="preserve">, or its agent, may provide, install, maintain, repair, operate and control </w:t>
      </w:r>
      <w:r w:rsidR="007A7D3D" w:rsidRPr="00EF159F">
        <w:rPr>
          <w:rFonts w:ascii="Arial" w:hAnsi="Arial" w:cs="Arial"/>
          <w:sz w:val="19"/>
          <w:szCs w:val="19"/>
        </w:rPr>
        <w:t>Allstream</w:t>
      </w:r>
      <w:r w:rsidR="00E42245" w:rsidRPr="00EF159F">
        <w:rPr>
          <w:rFonts w:ascii="Arial" w:hAnsi="Arial" w:cs="Arial"/>
          <w:sz w:val="19"/>
          <w:szCs w:val="19"/>
        </w:rPr>
        <w:t>’s equipment (“</w:t>
      </w:r>
      <w:r w:rsidR="007A7D3D" w:rsidRPr="00EF159F">
        <w:rPr>
          <w:rFonts w:ascii="Arial" w:hAnsi="Arial" w:cs="Arial"/>
          <w:b/>
          <w:sz w:val="19"/>
          <w:szCs w:val="19"/>
        </w:rPr>
        <w:t>Allstream</w:t>
      </w:r>
      <w:r w:rsidR="00E42245" w:rsidRPr="00EF159F">
        <w:rPr>
          <w:rFonts w:ascii="Arial" w:hAnsi="Arial" w:cs="Arial"/>
          <w:b/>
          <w:sz w:val="19"/>
          <w:szCs w:val="19"/>
        </w:rPr>
        <w:t xml:space="preserve"> Equipment</w:t>
      </w:r>
      <w:r w:rsidR="00E42245" w:rsidRPr="00EF159F">
        <w:rPr>
          <w:rFonts w:ascii="Arial" w:hAnsi="Arial" w:cs="Arial"/>
          <w:sz w:val="19"/>
          <w:szCs w:val="19"/>
        </w:rPr>
        <w:t xml:space="preserve">”).  </w:t>
      </w:r>
      <w:r w:rsidR="007A7D3D" w:rsidRPr="00EF159F">
        <w:rPr>
          <w:rFonts w:ascii="Arial" w:hAnsi="Arial" w:cs="Arial"/>
          <w:sz w:val="19"/>
          <w:szCs w:val="19"/>
        </w:rPr>
        <w:t>Allstream</w:t>
      </w:r>
      <w:r w:rsidR="00E42245" w:rsidRPr="00EF159F">
        <w:rPr>
          <w:rFonts w:ascii="Arial" w:hAnsi="Arial" w:cs="Arial"/>
          <w:sz w:val="19"/>
          <w:szCs w:val="19"/>
        </w:rPr>
        <w:t xml:space="preserve">’s Equipment shall remain the sole and exclusive property of </w:t>
      </w:r>
      <w:r w:rsidR="007A7D3D" w:rsidRPr="00EF159F">
        <w:rPr>
          <w:rFonts w:ascii="Arial" w:hAnsi="Arial" w:cs="Arial"/>
          <w:sz w:val="19"/>
          <w:szCs w:val="19"/>
        </w:rPr>
        <w:t>Allstream</w:t>
      </w:r>
      <w:r w:rsidR="00E42245" w:rsidRPr="00EF159F">
        <w:rPr>
          <w:rFonts w:ascii="Arial" w:hAnsi="Arial" w:cs="Arial"/>
          <w:sz w:val="19"/>
          <w:szCs w:val="19"/>
        </w:rPr>
        <w:t xml:space="preserve">, and nothing contained herein shall give or convey to Customer, or any other person, any right, title or interest whatsoever in </w:t>
      </w:r>
      <w:r w:rsidR="007A7D3D" w:rsidRPr="00EF159F">
        <w:rPr>
          <w:rFonts w:ascii="Arial" w:hAnsi="Arial" w:cs="Arial"/>
          <w:sz w:val="19"/>
          <w:szCs w:val="19"/>
        </w:rPr>
        <w:t>Allstream</w:t>
      </w:r>
      <w:r w:rsidR="00E42245" w:rsidRPr="00EF159F">
        <w:rPr>
          <w:rFonts w:ascii="Arial" w:hAnsi="Arial" w:cs="Arial"/>
          <w:sz w:val="19"/>
          <w:szCs w:val="19"/>
        </w:rPr>
        <w:t xml:space="preserve">’s Equipment, notwithstanding that it may be, or become, attached to, or embedded in, realty.  Customer shall not tamper with, remove or conceal any identifying plates, tags or labels identifying </w:t>
      </w:r>
      <w:r w:rsidR="007A7D3D" w:rsidRPr="00EF159F">
        <w:rPr>
          <w:rFonts w:ascii="Arial" w:hAnsi="Arial" w:cs="Arial"/>
          <w:sz w:val="19"/>
          <w:szCs w:val="19"/>
        </w:rPr>
        <w:t>Allstream</w:t>
      </w:r>
      <w:r w:rsidR="00E42245" w:rsidRPr="00EF159F">
        <w:rPr>
          <w:rFonts w:ascii="Arial" w:hAnsi="Arial" w:cs="Arial"/>
          <w:sz w:val="19"/>
          <w:szCs w:val="19"/>
        </w:rPr>
        <w:t xml:space="preserve">’s ownership interest in </w:t>
      </w:r>
      <w:r w:rsidR="007A7D3D" w:rsidRPr="00EF159F">
        <w:rPr>
          <w:rFonts w:ascii="Arial" w:hAnsi="Arial" w:cs="Arial"/>
          <w:sz w:val="19"/>
          <w:szCs w:val="19"/>
        </w:rPr>
        <w:t>Allstream</w:t>
      </w:r>
      <w:r w:rsidR="00E42245" w:rsidRPr="00EF159F">
        <w:rPr>
          <w:rFonts w:ascii="Arial" w:hAnsi="Arial" w:cs="Arial"/>
          <w:sz w:val="19"/>
          <w:szCs w:val="19"/>
        </w:rPr>
        <w:t xml:space="preserve">’s Equipment.  Customer shall not adjust, align, attempt to repair, relocate or remove </w:t>
      </w:r>
      <w:r w:rsidR="007A7D3D" w:rsidRPr="00EF159F">
        <w:rPr>
          <w:rFonts w:ascii="Arial" w:hAnsi="Arial" w:cs="Arial"/>
          <w:sz w:val="19"/>
          <w:szCs w:val="19"/>
        </w:rPr>
        <w:t>Allstream</w:t>
      </w:r>
      <w:r w:rsidR="00E42245" w:rsidRPr="00EF159F">
        <w:rPr>
          <w:rFonts w:ascii="Arial" w:hAnsi="Arial" w:cs="Arial"/>
          <w:sz w:val="19"/>
          <w:szCs w:val="19"/>
        </w:rPr>
        <w:t xml:space="preserve">’s Equipment, except as expressly authorized in writing by </w:t>
      </w:r>
      <w:r w:rsidR="007A7D3D" w:rsidRPr="00EF159F">
        <w:rPr>
          <w:rFonts w:ascii="Arial" w:hAnsi="Arial" w:cs="Arial"/>
          <w:sz w:val="19"/>
          <w:szCs w:val="19"/>
        </w:rPr>
        <w:t>Allstream</w:t>
      </w:r>
      <w:r w:rsidR="00E42245" w:rsidRPr="00EF159F">
        <w:rPr>
          <w:rFonts w:ascii="Arial" w:hAnsi="Arial" w:cs="Arial"/>
          <w:sz w:val="19"/>
          <w:szCs w:val="19"/>
        </w:rPr>
        <w:t xml:space="preserve">.  Customer shall be liable for any loss of or damage to </w:t>
      </w:r>
      <w:r w:rsidR="007A7D3D" w:rsidRPr="00EF159F">
        <w:rPr>
          <w:rFonts w:ascii="Arial" w:hAnsi="Arial" w:cs="Arial"/>
          <w:sz w:val="19"/>
          <w:szCs w:val="19"/>
        </w:rPr>
        <w:t>Allstream</w:t>
      </w:r>
      <w:r w:rsidR="00E42245" w:rsidRPr="00EF159F">
        <w:rPr>
          <w:rFonts w:ascii="Arial" w:hAnsi="Arial" w:cs="Arial"/>
          <w:sz w:val="19"/>
          <w:szCs w:val="19"/>
        </w:rPr>
        <w:t xml:space="preserve">’s Equipment caused by Customer’s negligence, intentional acts, or unauthorized maintenance and shall reimburse </w:t>
      </w:r>
      <w:r w:rsidR="007A7D3D" w:rsidRPr="00EF159F">
        <w:rPr>
          <w:rFonts w:ascii="Arial" w:hAnsi="Arial" w:cs="Arial"/>
          <w:sz w:val="19"/>
          <w:szCs w:val="19"/>
        </w:rPr>
        <w:t>Allstream</w:t>
      </w:r>
      <w:r w:rsidR="00E42245" w:rsidRPr="00EF159F">
        <w:rPr>
          <w:rFonts w:ascii="Arial" w:hAnsi="Arial" w:cs="Arial"/>
          <w:sz w:val="19"/>
          <w:szCs w:val="19"/>
        </w:rPr>
        <w:t xml:space="preserve"> for the same, within thirty (30) days after receipt by Customer of a request for reimbursement.  Customer </w:t>
      </w:r>
      <w:r w:rsidR="002B7016" w:rsidRPr="00EF159F">
        <w:rPr>
          <w:rFonts w:ascii="Arial" w:hAnsi="Arial" w:cs="Arial"/>
          <w:sz w:val="19"/>
          <w:szCs w:val="19"/>
        </w:rPr>
        <w:t xml:space="preserve">at its sole cost and expense shall be required to </w:t>
      </w:r>
      <w:r w:rsidR="00E42245" w:rsidRPr="00EF159F">
        <w:rPr>
          <w:rFonts w:ascii="Arial" w:hAnsi="Arial" w:cs="Arial"/>
          <w:sz w:val="19"/>
          <w:szCs w:val="19"/>
        </w:rPr>
        <w:t xml:space="preserve">obtain space and power to support </w:t>
      </w:r>
      <w:r w:rsidR="007A7D3D" w:rsidRPr="00EF159F">
        <w:rPr>
          <w:rFonts w:ascii="Arial" w:hAnsi="Arial" w:cs="Arial"/>
          <w:sz w:val="19"/>
          <w:szCs w:val="19"/>
        </w:rPr>
        <w:t>Allstream</w:t>
      </w:r>
      <w:r w:rsidR="00E42245" w:rsidRPr="00EF159F">
        <w:rPr>
          <w:rFonts w:ascii="Arial" w:hAnsi="Arial" w:cs="Arial"/>
          <w:sz w:val="19"/>
          <w:szCs w:val="19"/>
        </w:rPr>
        <w:t xml:space="preserve"> Equipment for </w:t>
      </w:r>
      <w:r w:rsidR="0089249F" w:rsidRPr="00EF159F">
        <w:rPr>
          <w:rFonts w:ascii="Arial" w:hAnsi="Arial" w:cs="Arial"/>
          <w:sz w:val="19"/>
          <w:szCs w:val="19"/>
        </w:rPr>
        <w:t>the</w:t>
      </w:r>
      <w:r w:rsidR="00175687" w:rsidRPr="00EF159F">
        <w:rPr>
          <w:rFonts w:ascii="Arial" w:hAnsi="Arial" w:cs="Arial"/>
          <w:sz w:val="19"/>
          <w:szCs w:val="19"/>
        </w:rPr>
        <w:t xml:space="preserve"> </w:t>
      </w:r>
      <w:r w:rsidR="00E42245" w:rsidRPr="00EF159F">
        <w:rPr>
          <w:rFonts w:ascii="Arial" w:hAnsi="Arial" w:cs="Arial"/>
          <w:sz w:val="19"/>
          <w:szCs w:val="19"/>
        </w:rPr>
        <w:t>Service for the duration of the Service Term</w:t>
      </w:r>
      <w:r w:rsidR="002B7016" w:rsidRPr="00EF159F">
        <w:rPr>
          <w:rFonts w:ascii="Arial" w:hAnsi="Arial" w:cs="Arial"/>
          <w:sz w:val="19"/>
          <w:szCs w:val="19"/>
        </w:rPr>
        <w:t>.</w:t>
      </w:r>
    </w:p>
    <w:p w14:paraId="2200280B" w14:textId="77777777" w:rsidR="004D3970" w:rsidRPr="00EF159F" w:rsidRDefault="004D3970" w:rsidP="00EF159F">
      <w:pPr>
        <w:pStyle w:val="ListParagraph"/>
        <w:spacing w:before="120" w:after="120"/>
        <w:ind w:left="630"/>
        <w:jc w:val="both"/>
        <w:rPr>
          <w:rFonts w:ascii="Arial" w:hAnsi="Arial" w:cs="Arial"/>
          <w:sz w:val="19"/>
          <w:szCs w:val="19"/>
        </w:rPr>
      </w:pPr>
    </w:p>
    <w:p w14:paraId="74C08B7A" w14:textId="77777777" w:rsidR="00B00978" w:rsidRDefault="004D3970" w:rsidP="00B00978">
      <w:pPr>
        <w:pStyle w:val="ListParagraph"/>
        <w:numPr>
          <w:ilvl w:val="1"/>
          <w:numId w:val="3"/>
        </w:numPr>
        <w:tabs>
          <w:tab w:val="clear" w:pos="990"/>
        </w:tabs>
        <w:spacing w:before="120" w:after="120"/>
        <w:ind w:left="709" w:firstLine="0"/>
        <w:jc w:val="both"/>
        <w:rPr>
          <w:rFonts w:ascii="Arial" w:hAnsi="Arial" w:cs="Arial"/>
          <w:sz w:val="19"/>
          <w:szCs w:val="19"/>
        </w:rPr>
      </w:pPr>
      <w:r w:rsidRPr="00EF159F">
        <w:rPr>
          <w:rFonts w:ascii="Arial" w:hAnsi="Arial" w:cs="Arial"/>
          <w:b/>
          <w:sz w:val="19"/>
          <w:szCs w:val="19"/>
        </w:rPr>
        <w:t xml:space="preserve"> </w:t>
      </w:r>
      <w:r w:rsidR="00E42245" w:rsidRPr="00EF159F">
        <w:rPr>
          <w:rFonts w:ascii="Arial" w:hAnsi="Arial" w:cs="Arial"/>
          <w:b/>
          <w:sz w:val="19"/>
          <w:szCs w:val="19"/>
        </w:rPr>
        <w:t xml:space="preserve">Access </w:t>
      </w:r>
      <w:r w:rsidR="00F5304F" w:rsidRPr="00EF159F">
        <w:rPr>
          <w:rFonts w:ascii="Arial" w:hAnsi="Arial" w:cs="Arial"/>
          <w:b/>
          <w:sz w:val="19"/>
          <w:szCs w:val="19"/>
        </w:rPr>
        <w:t>and C</w:t>
      </w:r>
      <w:r w:rsidR="00E42245" w:rsidRPr="00EF159F">
        <w:rPr>
          <w:rFonts w:ascii="Arial" w:hAnsi="Arial" w:cs="Arial"/>
          <w:b/>
          <w:sz w:val="19"/>
          <w:szCs w:val="19"/>
        </w:rPr>
        <w:t>ustomer Premises</w:t>
      </w:r>
      <w:r w:rsidR="00F5304F" w:rsidRPr="00EF159F">
        <w:rPr>
          <w:rFonts w:ascii="Arial" w:hAnsi="Arial" w:cs="Arial"/>
          <w:b/>
          <w:sz w:val="19"/>
          <w:szCs w:val="19"/>
        </w:rPr>
        <w:t xml:space="preserve"> Obligations</w:t>
      </w:r>
      <w:r w:rsidR="00E42245" w:rsidRPr="00EF159F">
        <w:rPr>
          <w:rFonts w:ascii="Arial" w:hAnsi="Arial" w:cs="Arial"/>
          <w:b/>
          <w:sz w:val="19"/>
          <w:szCs w:val="19"/>
        </w:rPr>
        <w:t>.</w:t>
      </w:r>
      <w:r w:rsidR="00E42245" w:rsidRPr="00EF159F">
        <w:rPr>
          <w:rFonts w:ascii="Arial" w:hAnsi="Arial" w:cs="Arial"/>
          <w:sz w:val="19"/>
          <w:szCs w:val="19"/>
        </w:rPr>
        <w:t xml:space="preserve">  Customer</w:t>
      </w:r>
      <w:r w:rsidR="00F5304F" w:rsidRPr="00EF159F">
        <w:rPr>
          <w:rFonts w:ascii="Arial" w:hAnsi="Arial" w:cs="Arial"/>
          <w:sz w:val="19"/>
          <w:szCs w:val="19"/>
        </w:rPr>
        <w:t>, at its sole cost and expense,</w:t>
      </w:r>
      <w:r w:rsidR="00E42245" w:rsidRPr="00EF159F">
        <w:rPr>
          <w:rFonts w:ascii="Arial" w:hAnsi="Arial" w:cs="Arial"/>
          <w:sz w:val="19"/>
          <w:szCs w:val="19"/>
        </w:rPr>
        <w:t xml:space="preserve"> shall provide </w:t>
      </w:r>
      <w:r w:rsidR="007A7D3D" w:rsidRPr="00EF159F">
        <w:rPr>
          <w:rFonts w:ascii="Arial" w:hAnsi="Arial" w:cs="Arial"/>
          <w:sz w:val="19"/>
          <w:szCs w:val="19"/>
        </w:rPr>
        <w:t>Allstream</w:t>
      </w:r>
      <w:r w:rsidR="00E42245" w:rsidRPr="00EF159F">
        <w:rPr>
          <w:rFonts w:ascii="Arial" w:hAnsi="Arial" w:cs="Arial"/>
          <w:sz w:val="19"/>
          <w:szCs w:val="19"/>
        </w:rPr>
        <w:t xml:space="preserve"> with access to all Customer locations for purposes of installation, maintenance, and repair of </w:t>
      </w:r>
      <w:r w:rsidR="007A7D3D" w:rsidRPr="00EF159F">
        <w:rPr>
          <w:rFonts w:ascii="Arial" w:hAnsi="Arial" w:cs="Arial"/>
          <w:sz w:val="19"/>
          <w:szCs w:val="19"/>
        </w:rPr>
        <w:t>Allstream</w:t>
      </w:r>
      <w:r w:rsidR="00E42245" w:rsidRPr="00EF159F">
        <w:rPr>
          <w:rFonts w:ascii="Arial" w:hAnsi="Arial" w:cs="Arial"/>
          <w:sz w:val="19"/>
          <w:szCs w:val="19"/>
        </w:rPr>
        <w:t xml:space="preserve"> Equipment on Customer premises. </w:t>
      </w:r>
      <w:r w:rsidR="00F5304F" w:rsidRPr="00EF159F">
        <w:rPr>
          <w:rFonts w:ascii="Arial" w:hAnsi="Arial" w:cs="Arial"/>
          <w:sz w:val="19"/>
          <w:szCs w:val="19"/>
        </w:rPr>
        <w:t xml:space="preserve">For purposes of the preceding sentence, “access” shall include without limitation any necessary </w:t>
      </w:r>
      <w:r w:rsidR="00F5304F" w:rsidRPr="00EF159F">
        <w:rPr>
          <w:rFonts w:ascii="Arial" w:hAnsi="Arial" w:cs="Arial"/>
          <w:sz w:val="19"/>
          <w:szCs w:val="19"/>
        </w:rPr>
        <w:lastRenderedPageBreak/>
        <w:t xml:space="preserve">license(s) to access the building and or property for the duration of the Service Term.  However, notwithstanding Customer’s responsibility, if </w:t>
      </w:r>
      <w:r w:rsidR="007A7D3D" w:rsidRPr="00EF159F">
        <w:rPr>
          <w:rFonts w:ascii="Arial" w:hAnsi="Arial" w:cs="Arial"/>
          <w:sz w:val="19"/>
          <w:szCs w:val="19"/>
        </w:rPr>
        <w:t>Allstream</w:t>
      </w:r>
      <w:r w:rsidR="00F5304F" w:rsidRPr="00EF159F">
        <w:rPr>
          <w:rFonts w:ascii="Arial" w:hAnsi="Arial" w:cs="Arial"/>
          <w:sz w:val="19"/>
          <w:szCs w:val="19"/>
        </w:rPr>
        <w:t xml:space="preserve"> is required by a third party to </w:t>
      </w:r>
      <w:r w:rsidR="00C214D7" w:rsidRPr="00EF159F">
        <w:rPr>
          <w:rFonts w:ascii="Arial" w:hAnsi="Arial" w:cs="Arial"/>
          <w:sz w:val="19"/>
          <w:szCs w:val="19"/>
        </w:rPr>
        <w:t xml:space="preserve">obtain and maintain any such license to access the building or property, Customer agrees to reimburse </w:t>
      </w:r>
      <w:r w:rsidR="007A7D3D" w:rsidRPr="00EF159F">
        <w:rPr>
          <w:rFonts w:ascii="Arial" w:hAnsi="Arial" w:cs="Arial"/>
          <w:sz w:val="19"/>
          <w:szCs w:val="19"/>
        </w:rPr>
        <w:t>Allstream</w:t>
      </w:r>
      <w:r w:rsidR="00C214D7" w:rsidRPr="00EF159F">
        <w:rPr>
          <w:rFonts w:ascii="Arial" w:hAnsi="Arial" w:cs="Arial"/>
          <w:sz w:val="19"/>
          <w:szCs w:val="19"/>
        </w:rPr>
        <w:t xml:space="preserve"> for its costs related to obtaining and maintaining such licenses during the Service Term.</w:t>
      </w:r>
      <w:r w:rsidR="00E42245" w:rsidRPr="00EF159F">
        <w:rPr>
          <w:rFonts w:ascii="Arial" w:hAnsi="Arial" w:cs="Arial"/>
          <w:sz w:val="19"/>
          <w:szCs w:val="19"/>
        </w:rPr>
        <w:t xml:space="preserve"> </w:t>
      </w:r>
      <w:r w:rsidR="007A7D3D" w:rsidRPr="00EF159F">
        <w:rPr>
          <w:rFonts w:ascii="Arial" w:hAnsi="Arial" w:cs="Arial"/>
          <w:sz w:val="19"/>
          <w:szCs w:val="19"/>
        </w:rPr>
        <w:t>Allstream</w:t>
      </w:r>
      <w:r w:rsidR="00E42245" w:rsidRPr="00EF159F">
        <w:rPr>
          <w:rFonts w:ascii="Arial" w:hAnsi="Arial" w:cs="Arial"/>
          <w:sz w:val="19"/>
          <w:szCs w:val="19"/>
        </w:rPr>
        <w:t xml:space="preserve"> shall provide reasonable notice under the circumstance</w:t>
      </w:r>
      <w:r w:rsidR="00150561" w:rsidRPr="00EF159F">
        <w:rPr>
          <w:rFonts w:ascii="Arial" w:hAnsi="Arial" w:cs="Arial"/>
          <w:sz w:val="19"/>
          <w:szCs w:val="19"/>
        </w:rPr>
        <w:t>s</w:t>
      </w:r>
      <w:r w:rsidR="00E42245" w:rsidRPr="00EF159F">
        <w:rPr>
          <w:rFonts w:ascii="Arial" w:hAnsi="Arial" w:cs="Arial"/>
          <w:sz w:val="19"/>
          <w:szCs w:val="19"/>
        </w:rPr>
        <w:t xml:space="preserve"> to Customer prior to entering Customer’s point of presence to install, maintain or repair any of the</w:t>
      </w:r>
      <w:r w:rsidR="007A7D3D" w:rsidRPr="00EF159F">
        <w:rPr>
          <w:rFonts w:ascii="Arial" w:hAnsi="Arial" w:cs="Arial"/>
          <w:sz w:val="19"/>
          <w:szCs w:val="19"/>
        </w:rPr>
        <w:t xml:space="preserve"> Allstream</w:t>
      </w:r>
      <w:r w:rsidR="00E42245" w:rsidRPr="00EF159F">
        <w:rPr>
          <w:rFonts w:ascii="Arial" w:hAnsi="Arial" w:cs="Arial"/>
          <w:sz w:val="19"/>
          <w:szCs w:val="19"/>
        </w:rPr>
        <w:t xml:space="preserve"> Equipment.  Customer will provide a safe place to work and comply with all applicable laws regarding the working conditions on the Customer premises.</w:t>
      </w:r>
    </w:p>
    <w:p w14:paraId="19B3BA57" w14:textId="77777777" w:rsidR="00B00978" w:rsidRPr="00B00978" w:rsidRDefault="00B00978" w:rsidP="00B00978">
      <w:pPr>
        <w:pStyle w:val="ListParagraph"/>
        <w:rPr>
          <w:rFonts w:ascii="Arial" w:hAnsi="Arial" w:cs="Arial"/>
          <w:b/>
          <w:bCs/>
          <w:sz w:val="19"/>
          <w:szCs w:val="19"/>
        </w:rPr>
      </w:pPr>
    </w:p>
    <w:p w14:paraId="7BABA850" w14:textId="127D8769" w:rsidR="00B00978" w:rsidRPr="00B00978" w:rsidRDefault="00B00978" w:rsidP="00B00978">
      <w:pPr>
        <w:pStyle w:val="ListParagraph"/>
        <w:numPr>
          <w:ilvl w:val="1"/>
          <w:numId w:val="3"/>
        </w:numPr>
        <w:tabs>
          <w:tab w:val="clear" w:pos="990"/>
        </w:tabs>
        <w:spacing w:before="120" w:after="120"/>
        <w:ind w:left="709" w:firstLine="0"/>
        <w:jc w:val="both"/>
        <w:rPr>
          <w:rFonts w:ascii="Arial" w:hAnsi="Arial" w:cs="Arial"/>
          <w:sz w:val="19"/>
          <w:szCs w:val="19"/>
        </w:rPr>
      </w:pPr>
      <w:r w:rsidRPr="00B00978">
        <w:rPr>
          <w:rFonts w:ascii="Arial" w:hAnsi="Arial" w:cs="Arial"/>
          <w:b/>
          <w:bCs/>
          <w:sz w:val="19"/>
          <w:szCs w:val="19"/>
        </w:rPr>
        <w:t>Customer Equipment and Inside Wiring.</w:t>
      </w:r>
      <w:r w:rsidRPr="00B00978">
        <w:rPr>
          <w:rFonts w:ascii="Arial" w:hAnsi="Arial" w:cs="Arial"/>
          <w:sz w:val="19"/>
          <w:szCs w:val="19"/>
        </w:rPr>
        <w:t>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p w14:paraId="22CA8972" w14:textId="77777777" w:rsidR="009A0987" w:rsidRPr="00EF159F" w:rsidRDefault="009A0987" w:rsidP="00EF159F">
      <w:pPr>
        <w:pStyle w:val="ListParagraph"/>
        <w:jc w:val="both"/>
        <w:rPr>
          <w:rFonts w:ascii="Arial" w:hAnsi="Arial" w:cs="Arial"/>
          <w:b/>
          <w:sz w:val="19"/>
          <w:szCs w:val="19"/>
        </w:rPr>
      </w:pPr>
    </w:p>
    <w:p w14:paraId="39CAAA07" w14:textId="4BC407C5" w:rsidR="009A0987" w:rsidRPr="00EF159F" w:rsidRDefault="00C7794D" w:rsidP="00EF159F">
      <w:pPr>
        <w:pStyle w:val="ListParagraph"/>
        <w:numPr>
          <w:ilvl w:val="0"/>
          <w:numId w:val="3"/>
        </w:numPr>
        <w:spacing w:before="120" w:after="120"/>
        <w:jc w:val="both"/>
        <w:rPr>
          <w:rFonts w:ascii="Arial" w:hAnsi="Arial" w:cs="Arial"/>
          <w:sz w:val="19"/>
          <w:szCs w:val="19"/>
        </w:rPr>
      </w:pPr>
      <w:r w:rsidRPr="00EF159F">
        <w:rPr>
          <w:rFonts w:ascii="Arial" w:hAnsi="Arial" w:cs="Arial"/>
          <w:b/>
          <w:sz w:val="19"/>
          <w:szCs w:val="19"/>
        </w:rPr>
        <w:t>SERVICE REQUESTS AND DELIVERY</w:t>
      </w:r>
      <w:r w:rsidR="004D3970" w:rsidRPr="00EF159F">
        <w:rPr>
          <w:rFonts w:ascii="Arial" w:hAnsi="Arial" w:cs="Arial"/>
          <w:sz w:val="19"/>
          <w:szCs w:val="19"/>
        </w:rPr>
        <w:t>:</w:t>
      </w:r>
    </w:p>
    <w:p w14:paraId="64F12F90" w14:textId="77777777" w:rsidR="009A0987" w:rsidRPr="00EF159F" w:rsidRDefault="009A0987" w:rsidP="00EF159F">
      <w:pPr>
        <w:pStyle w:val="ListParagraph"/>
        <w:spacing w:before="120" w:after="120"/>
        <w:jc w:val="both"/>
        <w:rPr>
          <w:rFonts w:ascii="Arial" w:hAnsi="Arial" w:cs="Arial"/>
          <w:sz w:val="19"/>
          <w:szCs w:val="19"/>
        </w:rPr>
      </w:pPr>
    </w:p>
    <w:p w14:paraId="36DA47A7" w14:textId="03768D4C" w:rsidR="004D3970" w:rsidRPr="00EF159F" w:rsidRDefault="009A0987" w:rsidP="00EF159F">
      <w:pPr>
        <w:pStyle w:val="ListParagraph"/>
        <w:numPr>
          <w:ilvl w:val="1"/>
          <w:numId w:val="3"/>
        </w:numPr>
        <w:spacing w:before="120" w:after="120"/>
        <w:ind w:left="709" w:firstLine="0"/>
        <w:jc w:val="both"/>
        <w:rPr>
          <w:rFonts w:ascii="Arial" w:hAnsi="Arial" w:cs="Arial"/>
          <w:sz w:val="19"/>
          <w:szCs w:val="19"/>
        </w:rPr>
      </w:pPr>
      <w:r w:rsidRPr="00EF159F">
        <w:rPr>
          <w:rFonts w:ascii="Arial" w:hAnsi="Arial" w:cs="Arial"/>
          <w:b/>
          <w:bCs/>
          <w:sz w:val="19"/>
          <w:szCs w:val="19"/>
        </w:rPr>
        <w:t xml:space="preserve"> </w:t>
      </w:r>
      <w:r w:rsidR="002C7161" w:rsidRPr="00EF159F">
        <w:rPr>
          <w:rFonts w:ascii="Arial" w:hAnsi="Arial" w:cs="Arial"/>
          <w:b/>
          <w:bCs/>
          <w:sz w:val="19"/>
          <w:szCs w:val="19"/>
        </w:rPr>
        <w:t>Incrementally Delivered Services.</w:t>
      </w:r>
      <w:r w:rsidR="002C7161" w:rsidRPr="00EF159F">
        <w:rPr>
          <w:rFonts w:ascii="Arial" w:hAnsi="Arial" w:cs="Arial"/>
          <w:bCs/>
          <w:sz w:val="19"/>
          <w:szCs w:val="19"/>
        </w:rPr>
        <w:t xml:space="preserve">  </w:t>
      </w:r>
      <w:r w:rsidR="009E307A" w:rsidRPr="00EF159F">
        <w:rPr>
          <w:rFonts w:ascii="Arial" w:hAnsi="Arial" w:cs="Arial"/>
          <w:bCs/>
          <w:sz w:val="19"/>
          <w:szCs w:val="19"/>
        </w:rPr>
        <w:t>Unless otherwise specified in a Service Order</w:t>
      </w:r>
      <w:r w:rsidR="002C7161" w:rsidRPr="00EF159F">
        <w:rPr>
          <w:rFonts w:ascii="Arial" w:hAnsi="Arial" w:cs="Arial"/>
          <w:bCs/>
          <w:sz w:val="19"/>
          <w:szCs w:val="19"/>
        </w:rPr>
        <w:t xml:space="preserve">, </w:t>
      </w:r>
      <w:r w:rsidR="00D41292" w:rsidRPr="00EF159F">
        <w:rPr>
          <w:rFonts w:ascii="Arial" w:hAnsi="Arial" w:cs="Arial"/>
          <w:bCs/>
          <w:sz w:val="19"/>
          <w:szCs w:val="19"/>
        </w:rPr>
        <w:t>Allstream</w:t>
      </w:r>
      <w:r w:rsidR="00E6329D" w:rsidRPr="00EF159F">
        <w:rPr>
          <w:rFonts w:ascii="Arial" w:hAnsi="Arial" w:cs="Arial"/>
          <w:bCs/>
          <w:sz w:val="19"/>
          <w:szCs w:val="19"/>
        </w:rPr>
        <w:t xml:space="preserve"> </w:t>
      </w:r>
      <w:r w:rsidR="002C7161" w:rsidRPr="00EF159F">
        <w:rPr>
          <w:rFonts w:ascii="Arial" w:hAnsi="Arial" w:cs="Arial"/>
          <w:bCs/>
          <w:sz w:val="19"/>
          <w:szCs w:val="19"/>
        </w:rPr>
        <w:t>may</w:t>
      </w:r>
      <w:r w:rsidR="00E6329D" w:rsidRPr="00EF159F">
        <w:rPr>
          <w:rFonts w:ascii="Arial" w:hAnsi="Arial" w:cs="Arial"/>
          <w:bCs/>
          <w:sz w:val="19"/>
          <w:szCs w:val="19"/>
        </w:rPr>
        <w:t xml:space="preserve"> </w:t>
      </w:r>
      <w:r w:rsidR="002C7161" w:rsidRPr="00EF159F">
        <w:rPr>
          <w:rFonts w:ascii="Arial" w:hAnsi="Arial" w:cs="Arial"/>
          <w:bCs/>
          <w:sz w:val="19"/>
          <w:szCs w:val="19"/>
        </w:rPr>
        <w:t>incrementally deliver individual</w:t>
      </w:r>
      <w:r w:rsidRPr="00EF159F">
        <w:rPr>
          <w:rFonts w:ascii="Arial" w:hAnsi="Arial" w:cs="Arial"/>
          <w:bCs/>
          <w:sz w:val="19"/>
          <w:szCs w:val="19"/>
        </w:rPr>
        <w:t xml:space="preserve"> </w:t>
      </w:r>
      <w:r w:rsidR="002C7161" w:rsidRPr="00EF159F">
        <w:rPr>
          <w:rFonts w:ascii="Arial" w:hAnsi="Arial" w:cs="Arial"/>
          <w:bCs/>
          <w:sz w:val="19"/>
          <w:szCs w:val="19"/>
        </w:rPr>
        <w:t xml:space="preserve">Services, when ready, which may result in different </w:t>
      </w:r>
      <w:r w:rsidR="00E6329D" w:rsidRPr="00EF159F">
        <w:rPr>
          <w:rFonts w:ascii="Arial" w:hAnsi="Arial" w:cs="Arial"/>
          <w:bCs/>
          <w:sz w:val="19"/>
          <w:szCs w:val="19"/>
        </w:rPr>
        <w:t>Service Activation</w:t>
      </w:r>
      <w:r w:rsidR="002C7161" w:rsidRPr="00EF159F">
        <w:rPr>
          <w:rFonts w:ascii="Arial" w:hAnsi="Arial" w:cs="Arial"/>
          <w:bCs/>
          <w:sz w:val="19"/>
          <w:szCs w:val="19"/>
        </w:rPr>
        <w:t xml:space="preserve"> Dates for such </w:t>
      </w:r>
      <w:r w:rsidR="008214B4" w:rsidRPr="00EF159F">
        <w:rPr>
          <w:rFonts w:ascii="Arial" w:hAnsi="Arial" w:cs="Arial"/>
          <w:bCs/>
          <w:sz w:val="19"/>
          <w:szCs w:val="19"/>
        </w:rPr>
        <w:t>incrementally</w:t>
      </w:r>
      <w:r w:rsidR="002C7161" w:rsidRPr="00EF159F">
        <w:rPr>
          <w:rFonts w:ascii="Arial" w:hAnsi="Arial" w:cs="Arial"/>
          <w:bCs/>
          <w:sz w:val="19"/>
          <w:szCs w:val="19"/>
        </w:rPr>
        <w:t xml:space="preserve"> delivered Services. For</w:t>
      </w:r>
      <w:r w:rsidRPr="00EF159F">
        <w:rPr>
          <w:rFonts w:ascii="Arial" w:hAnsi="Arial" w:cs="Arial"/>
          <w:bCs/>
          <w:sz w:val="19"/>
          <w:szCs w:val="19"/>
        </w:rPr>
        <w:t xml:space="preserve"> </w:t>
      </w:r>
      <w:r w:rsidR="002C7161" w:rsidRPr="00EF159F">
        <w:rPr>
          <w:rFonts w:ascii="Arial" w:hAnsi="Arial" w:cs="Arial"/>
          <w:bCs/>
          <w:sz w:val="19"/>
          <w:szCs w:val="19"/>
        </w:rPr>
        <w:t>multipoint Services</w:t>
      </w:r>
      <w:r w:rsidR="002C7161" w:rsidRPr="00EF159F">
        <w:rPr>
          <w:rFonts w:ascii="Arial" w:hAnsi="Arial" w:cs="Arial"/>
          <w:sz w:val="19"/>
          <w:szCs w:val="19"/>
        </w:rPr>
        <w:t xml:space="preserve">, </w:t>
      </w:r>
      <w:r w:rsidR="00D41292" w:rsidRPr="00EF159F">
        <w:rPr>
          <w:rFonts w:ascii="Arial" w:hAnsi="Arial" w:cs="Arial"/>
          <w:sz w:val="19"/>
          <w:szCs w:val="19"/>
        </w:rPr>
        <w:t>Allstream</w:t>
      </w:r>
      <w:r w:rsidR="002C7161" w:rsidRPr="00EF159F">
        <w:rPr>
          <w:rFonts w:ascii="Arial" w:hAnsi="Arial" w:cs="Arial"/>
          <w:sz w:val="19"/>
          <w:szCs w:val="19"/>
        </w:rPr>
        <w:t xml:space="preserve"> may incrementally deliver Service</w:t>
      </w:r>
      <w:r w:rsidR="00AD3EE5" w:rsidRPr="00EF159F">
        <w:rPr>
          <w:rFonts w:ascii="Arial" w:hAnsi="Arial" w:cs="Arial"/>
          <w:bCs/>
          <w:sz w:val="19"/>
          <w:szCs w:val="19"/>
        </w:rPr>
        <w:t xml:space="preserve"> to each Customer l</w:t>
      </w:r>
      <w:r w:rsidR="002C7161" w:rsidRPr="00EF159F">
        <w:rPr>
          <w:rFonts w:ascii="Arial" w:hAnsi="Arial" w:cs="Arial"/>
          <w:bCs/>
          <w:sz w:val="19"/>
          <w:szCs w:val="19"/>
        </w:rPr>
        <w:t>ocation when ready</w:t>
      </w:r>
      <w:r w:rsidR="002C7161" w:rsidRPr="00EF159F">
        <w:rPr>
          <w:rFonts w:ascii="Arial" w:hAnsi="Arial" w:cs="Arial"/>
          <w:sz w:val="19"/>
          <w:szCs w:val="19"/>
        </w:rPr>
        <w:t>.</w:t>
      </w:r>
      <w:r w:rsidR="002C7161" w:rsidRPr="00EF159F">
        <w:rPr>
          <w:rFonts w:ascii="Arial" w:hAnsi="Arial" w:cs="Arial"/>
          <w:bCs/>
          <w:sz w:val="19"/>
          <w:szCs w:val="19"/>
        </w:rPr>
        <w:t xml:space="preserve">  The </w:t>
      </w:r>
      <w:r w:rsidR="00DF3C08" w:rsidRPr="00EF159F">
        <w:rPr>
          <w:rFonts w:ascii="Arial" w:hAnsi="Arial" w:cs="Arial"/>
          <w:bCs/>
          <w:sz w:val="19"/>
          <w:szCs w:val="19"/>
        </w:rPr>
        <w:t>Service</w:t>
      </w:r>
      <w:r w:rsidR="00EC4BB2" w:rsidRPr="00EF159F">
        <w:rPr>
          <w:rFonts w:ascii="Arial" w:hAnsi="Arial" w:cs="Arial"/>
          <w:bCs/>
          <w:sz w:val="19"/>
          <w:szCs w:val="19"/>
        </w:rPr>
        <w:t xml:space="preserve"> </w:t>
      </w:r>
      <w:r w:rsidR="002C7161" w:rsidRPr="00EF159F">
        <w:rPr>
          <w:rFonts w:ascii="Arial" w:hAnsi="Arial" w:cs="Arial"/>
          <w:bCs/>
          <w:sz w:val="19"/>
          <w:szCs w:val="19"/>
        </w:rPr>
        <w:t xml:space="preserve">Term for incrementally delivered multipoint Services shall begin on the </w:t>
      </w:r>
      <w:r w:rsidR="00EC4BB2" w:rsidRPr="00EF159F">
        <w:rPr>
          <w:rFonts w:ascii="Arial" w:hAnsi="Arial" w:cs="Arial"/>
          <w:bCs/>
          <w:sz w:val="19"/>
          <w:szCs w:val="19"/>
        </w:rPr>
        <w:t>Service Activation</w:t>
      </w:r>
      <w:r w:rsidR="002C7161" w:rsidRPr="00EF159F">
        <w:rPr>
          <w:rFonts w:ascii="Arial" w:hAnsi="Arial" w:cs="Arial"/>
          <w:bCs/>
          <w:sz w:val="19"/>
          <w:szCs w:val="19"/>
        </w:rPr>
        <w:t xml:space="preserve"> Date of the first </w:t>
      </w:r>
      <w:r w:rsidR="002225A1" w:rsidRPr="00EF159F">
        <w:rPr>
          <w:rFonts w:ascii="Arial" w:hAnsi="Arial" w:cs="Arial"/>
          <w:bCs/>
          <w:sz w:val="19"/>
          <w:szCs w:val="19"/>
        </w:rPr>
        <w:t>l</w:t>
      </w:r>
      <w:r w:rsidR="00DF3C08" w:rsidRPr="00EF159F">
        <w:rPr>
          <w:rFonts w:ascii="Arial" w:hAnsi="Arial" w:cs="Arial"/>
          <w:bCs/>
          <w:sz w:val="19"/>
          <w:szCs w:val="19"/>
        </w:rPr>
        <w:t xml:space="preserve">ocation </w:t>
      </w:r>
      <w:r w:rsidR="002225A1" w:rsidRPr="00EF159F">
        <w:rPr>
          <w:rFonts w:ascii="Arial" w:hAnsi="Arial" w:cs="Arial"/>
          <w:bCs/>
          <w:sz w:val="19"/>
          <w:szCs w:val="19"/>
        </w:rPr>
        <w:t>and/</w:t>
      </w:r>
      <w:r w:rsidR="00DF3C08" w:rsidRPr="00EF159F">
        <w:rPr>
          <w:rFonts w:ascii="Arial" w:hAnsi="Arial" w:cs="Arial"/>
          <w:bCs/>
          <w:sz w:val="19"/>
          <w:szCs w:val="19"/>
        </w:rPr>
        <w:t>or circuit</w:t>
      </w:r>
      <w:r w:rsidR="002C7161" w:rsidRPr="00EF159F">
        <w:rPr>
          <w:rFonts w:ascii="Arial" w:hAnsi="Arial" w:cs="Arial"/>
          <w:bCs/>
          <w:sz w:val="19"/>
          <w:szCs w:val="19"/>
        </w:rPr>
        <w:t xml:space="preserve"> delivered and </w:t>
      </w:r>
      <w:r w:rsidR="00B7268A" w:rsidRPr="00EF159F">
        <w:rPr>
          <w:rFonts w:ascii="Arial" w:hAnsi="Arial" w:cs="Arial"/>
          <w:bCs/>
          <w:sz w:val="19"/>
          <w:szCs w:val="19"/>
        </w:rPr>
        <w:t xml:space="preserve">shall </w:t>
      </w:r>
      <w:r w:rsidR="002C7161" w:rsidRPr="00EF159F">
        <w:rPr>
          <w:rFonts w:ascii="Arial" w:hAnsi="Arial" w:cs="Arial"/>
          <w:bCs/>
          <w:sz w:val="19"/>
          <w:szCs w:val="19"/>
        </w:rPr>
        <w:t xml:space="preserve">end after the period specified as the </w:t>
      </w:r>
      <w:r w:rsidR="00DF3C08" w:rsidRPr="00EF159F">
        <w:rPr>
          <w:rFonts w:ascii="Arial" w:hAnsi="Arial" w:cs="Arial"/>
          <w:bCs/>
          <w:sz w:val="19"/>
          <w:szCs w:val="19"/>
        </w:rPr>
        <w:t>Service</w:t>
      </w:r>
      <w:r w:rsidR="00EC4BB2" w:rsidRPr="00EF159F">
        <w:rPr>
          <w:rFonts w:ascii="Arial" w:hAnsi="Arial" w:cs="Arial"/>
          <w:bCs/>
          <w:sz w:val="19"/>
          <w:szCs w:val="19"/>
        </w:rPr>
        <w:t xml:space="preserve"> </w:t>
      </w:r>
      <w:r w:rsidR="002C7161" w:rsidRPr="00EF159F">
        <w:rPr>
          <w:rFonts w:ascii="Arial" w:hAnsi="Arial" w:cs="Arial"/>
          <w:bCs/>
          <w:sz w:val="19"/>
          <w:szCs w:val="19"/>
        </w:rPr>
        <w:t xml:space="preserve">Term from the </w:t>
      </w:r>
      <w:r w:rsidR="00EC4BB2" w:rsidRPr="00EF159F">
        <w:rPr>
          <w:rFonts w:ascii="Arial" w:hAnsi="Arial" w:cs="Arial"/>
          <w:bCs/>
          <w:sz w:val="19"/>
          <w:szCs w:val="19"/>
        </w:rPr>
        <w:t>Service Activation</w:t>
      </w:r>
      <w:r w:rsidR="002C7161" w:rsidRPr="00EF159F">
        <w:rPr>
          <w:rFonts w:ascii="Arial" w:hAnsi="Arial" w:cs="Arial"/>
          <w:bCs/>
          <w:sz w:val="19"/>
          <w:szCs w:val="19"/>
        </w:rPr>
        <w:t xml:space="preserve"> Date of the last </w:t>
      </w:r>
      <w:r w:rsidR="00EC4BB2" w:rsidRPr="00EF159F">
        <w:rPr>
          <w:rFonts w:ascii="Arial" w:hAnsi="Arial" w:cs="Arial"/>
          <w:bCs/>
          <w:sz w:val="19"/>
          <w:szCs w:val="19"/>
        </w:rPr>
        <w:t>l</w:t>
      </w:r>
      <w:r w:rsidR="002C7161" w:rsidRPr="00EF159F">
        <w:rPr>
          <w:rFonts w:ascii="Arial" w:hAnsi="Arial" w:cs="Arial"/>
          <w:bCs/>
          <w:sz w:val="19"/>
          <w:szCs w:val="19"/>
        </w:rPr>
        <w:t>ocation</w:t>
      </w:r>
      <w:r w:rsidR="00DF3C08" w:rsidRPr="00EF159F">
        <w:rPr>
          <w:rFonts w:ascii="Arial" w:hAnsi="Arial" w:cs="Arial"/>
          <w:bCs/>
          <w:sz w:val="19"/>
          <w:szCs w:val="19"/>
        </w:rPr>
        <w:t xml:space="preserve"> </w:t>
      </w:r>
      <w:r w:rsidR="002225A1" w:rsidRPr="00EF159F">
        <w:rPr>
          <w:rFonts w:ascii="Arial" w:hAnsi="Arial" w:cs="Arial"/>
          <w:bCs/>
          <w:sz w:val="19"/>
          <w:szCs w:val="19"/>
        </w:rPr>
        <w:t>and/</w:t>
      </w:r>
      <w:r w:rsidR="00DF3C08" w:rsidRPr="00EF159F">
        <w:rPr>
          <w:rFonts w:ascii="Arial" w:hAnsi="Arial" w:cs="Arial"/>
          <w:bCs/>
          <w:sz w:val="19"/>
          <w:szCs w:val="19"/>
        </w:rPr>
        <w:t>or circuit</w:t>
      </w:r>
      <w:r w:rsidR="002C7161" w:rsidRPr="00EF159F">
        <w:rPr>
          <w:rFonts w:ascii="Arial" w:hAnsi="Arial" w:cs="Arial"/>
          <w:bCs/>
          <w:sz w:val="19"/>
          <w:szCs w:val="19"/>
        </w:rPr>
        <w:t xml:space="preserve"> delivered.</w:t>
      </w:r>
    </w:p>
    <w:p w14:paraId="6DECBF04" w14:textId="77777777" w:rsidR="009A0987" w:rsidRPr="00EF159F" w:rsidRDefault="009A0987" w:rsidP="00EF159F">
      <w:pPr>
        <w:pStyle w:val="ListParagraph"/>
        <w:spacing w:before="120" w:after="120"/>
        <w:ind w:left="630"/>
        <w:jc w:val="both"/>
        <w:rPr>
          <w:rFonts w:ascii="Arial" w:hAnsi="Arial" w:cs="Arial"/>
          <w:sz w:val="19"/>
          <w:szCs w:val="19"/>
        </w:rPr>
      </w:pPr>
    </w:p>
    <w:p w14:paraId="76175374" w14:textId="77777777" w:rsidR="00EF159F" w:rsidRPr="00EF159F" w:rsidRDefault="0023467A" w:rsidP="00EF159F">
      <w:pPr>
        <w:pStyle w:val="ListParagraph"/>
        <w:numPr>
          <w:ilvl w:val="0"/>
          <w:numId w:val="3"/>
        </w:numPr>
        <w:tabs>
          <w:tab w:val="clear" w:pos="720"/>
          <w:tab w:val="num" w:pos="426"/>
        </w:tabs>
        <w:spacing w:before="120" w:after="120"/>
        <w:jc w:val="both"/>
        <w:rPr>
          <w:rFonts w:ascii="Arial" w:hAnsi="Arial" w:cs="Arial"/>
          <w:sz w:val="19"/>
          <w:szCs w:val="19"/>
        </w:rPr>
      </w:pPr>
      <w:r w:rsidRPr="00EF159F">
        <w:rPr>
          <w:rFonts w:ascii="Arial" w:hAnsi="Arial" w:cs="Arial"/>
          <w:b/>
          <w:bCs/>
          <w:sz w:val="19"/>
          <w:szCs w:val="19"/>
        </w:rPr>
        <w:t>THIRD PARTY SERVICES</w:t>
      </w:r>
      <w:r w:rsidRPr="00EF159F">
        <w:rPr>
          <w:rFonts w:ascii="Arial" w:hAnsi="Arial" w:cs="Arial"/>
          <w:bCs/>
          <w:sz w:val="19"/>
          <w:szCs w:val="19"/>
        </w:rPr>
        <w:t xml:space="preserve">.  </w:t>
      </w:r>
    </w:p>
    <w:p w14:paraId="550D494D" w14:textId="77777777" w:rsidR="00EF159F" w:rsidRDefault="00EF159F" w:rsidP="00EF159F">
      <w:pPr>
        <w:pStyle w:val="ListParagraph"/>
        <w:spacing w:before="120" w:after="120"/>
        <w:jc w:val="both"/>
        <w:rPr>
          <w:rFonts w:ascii="Arial" w:hAnsi="Arial" w:cs="Arial"/>
          <w:b/>
          <w:bCs/>
          <w:sz w:val="19"/>
          <w:szCs w:val="19"/>
        </w:rPr>
      </w:pPr>
    </w:p>
    <w:p w14:paraId="5F455334" w14:textId="77E987D7" w:rsidR="00B256D2" w:rsidRDefault="00D41292" w:rsidP="00EF159F">
      <w:pPr>
        <w:pStyle w:val="ListParagraph"/>
        <w:spacing w:before="120" w:after="120"/>
        <w:jc w:val="both"/>
        <w:rPr>
          <w:rFonts w:ascii="Arial" w:hAnsi="Arial" w:cs="Arial"/>
          <w:bCs/>
          <w:sz w:val="19"/>
          <w:szCs w:val="19"/>
        </w:rPr>
      </w:pPr>
      <w:r w:rsidRPr="00EF159F">
        <w:rPr>
          <w:rFonts w:ascii="Arial" w:hAnsi="Arial" w:cs="Arial"/>
          <w:bCs/>
          <w:sz w:val="19"/>
          <w:szCs w:val="19"/>
        </w:rPr>
        <w:t>Allstream</w:t>
      </w:r>
      <w:r w:rsidR="0023467A" w:rsidRPr="00EF159F">
        <w:rPr>
          <w:rFonts w:ascii="Arial" w:hAnsi="Arial" w:cs="Arial"/>
          <w:bCs/>
          <w:sz w:val="19"/>
          <w:szCs w:val="19"/>
        </w:rPr>
        <w:t xml:space="preserve">’s Services may incorporate services provided by a third party (“Third Party Provider”), including, but not limited to, interconnect services (collectively “Third Party Services”).  The costs of Third Party Services will be reflected in the applicable Service Order provided that </w:t>
      </w:r>
      <w:r w:rsidRPr="00EF159F">
        <w:rPr>
          <w:rFonts w:ascii="Arial" w:hAnsi="Arial" w:cs="Arial"/>
          <w:bCs/>
          <w:sz w:val="19"/>
          <w:szCs w:val="19"/>
        </w:rPr>
        <w:t>Allstream</w:t>
      </w:r>
      <w:r w:rsidR="0023467A" w:rsidRPr="00EF159F">
        <w:rPr>
          <w:rFonts w:ascii="Arial" w:hAnsi="Arial" w:cs="Arial"/>
          <w:bCs/>
          <w:sz w:val="19"/>
          <w:szCs w:val="19"/>
        </w:rPr>
        <w:t xml:space="preserve"> may adjust the rates for Services that incorporate Third Party Services to reflect, without mark up, any increases in costs imposed on </w:t>
      </w:r>
      <w:r w:rsidRPr="00EF159F">
        <w:rPr>
          <w:rFonts w:ascii="Arial" w:hAnsi="Arial" w:cs="Arial"/>
          <w:bCs/>
          <w:sz w:val="19"/>
          <w:szCs w:val="19"/>
        </w:rPr>
        <w:t>Allstream</w:t>
      </w:r>
      <w:r w:rsidR="0023467A" w:rsidRPr="00EF159F">
        <w:rPr>
          <w:rFonts w:ascii="Arial" w:hAnsi="Arial" w:cs="Arial"/>
          <w:bCs/>
          <w:sz w:val="19"/>
          <w:szCs w:val="19"/>
        </w:rPr>
        <w:t xml:space="preserve"> for Third Party Services after the effective date of the applicable Service Order.  The service-specific terms and performance metrics associated with Third Party Services, including any available credits for non-performance, are limited to </w:t>
      </w:r>
      <w:r w:rsidRPr="00EF159F">
        <w:rPr>
          <w:rFonts w:ascii="Arial" w:hAnsi="Arial" w:cs="Arial"/>
          <w:bCs/>
          <w:sz w:val="19"/>
          <w:szCs w:val="19"/>
        </w:rPr>
        <w:t>Allstream</w:t>
      </w:r>
      <w:r w:rsidR="0023467A" w:rsidRPr="00EF159F">
        <w:rPr>
          <w:rFonts w:ascii="Arial" w:hAnsi="Arial" w:cs="Arial"/>
          <w:bCs/>
          <w:sz w:val="19"/>
          <w:szCs w:val="19"/>
        </w:rPr>
        <w:t xml:space="preserve">’s terms with the applicable </w:t>
      </w:r>
      <w:proofErr w:type="gramStart"/>
      <w:r w:rsidR="0023467A" w:rsidRPr="00EF159F">
        <w:rPr>
          <w:rFonts w:ascii="Arial" w:hAnsi="Arial" w:cs="Arial"/>
          <w:bCs/>
          <w:sz w:val="19"/>
          <w:szCs w:val="19"/>
        </w:rPr>
        <w:t>Third Party</w:t>
      </w:r>
      <w:proofErr w:type="gramEnd"/>
      <w:r w:rsidR="0023467A" w:rsidRPr="00EF159F">
        <w:rPr>
          <w:rFonts w:ascii="Arial" w:hAnsi="Arial" w:cs="Arial"/>
          <w:bCs/>
          <w:sz w:val="19"/>
          <w:szCs w:val="19"/>
        </w:rPr>
        <w:t xml:space="preserve"> Provider.  If Customer cancels a Service that incorporates Third Party Services without cause prior to the expiration of the applicable Service Term, Customer shall reimburse </w:t>
      </w:r>
      <w:r w:rsidRPr="00EF159F">
        <w:rPr>
          <w:rFonts w:ascii="Arial" w:hAnsi="Arial" w:cs="Arial"/>
          <w:bCs/>
          <w:sz w:val="19"/>
          <w:szCs w:val="19"/>
        </w:rPr>
        <w:t>Allstream</w:t>
      </w:r>
      <w:r w:rsidR="0023467A" w:rsidRPr="00EF159F">
        <w:rPr>
          <w:rFonts w:ascii="Arial" w:hAnsi="Arial" w:cs="Arial"/>
          <w:bCs/>
          <w:sz w:val="19"/>
          <w:szCs w:val="19"/>
        </w:rPr>
        <w:t xml:space="preserve"> for any costs incurred by </w:t>
      </w:r>
      <w:r w:rsidRPr="00EF159F">
        <w:rPr>
          <w:rFonts w:ascii="Arial" w:hAnsi="Arial" w:cs="Arial"/>
          <w:bCs/>
          <w:sz w:val="19"/>
          <w:szCs w:val="19"/>
        </w:rPr>
        <w:t>Allstream</w:t>
      </w:r>
      <w:r w:rsidR="0023467A" w:rsidRPr="00EF159F">
        <w:rPr>
          <w:rFonts w:ascii="Arial" w:hAnsi="Arial" w:cs="Arial"/>
          <w:bCs/>
          <w:sz w:val="19"/>
          <w:szCs w:val="19"/>
        </w:rPr>
        <w:t xml:space="preserve"> to terminate such </w:t>
      </w:r>
      <w:proofErr w:type="gramStart"/>
      <w:r w:rsidR="0023467A" w:rsidRPr="00EF159F">
        <w:rPr>
          <w:rFonts w:ascii="Arial" w:hAnsi="Arial" w:cs="Arial"/>
          <w:bCs/>
          <w:sz w:val="19"/>
          <w:szCs w:val="19"/>
        </w:rPr>
        <w:t>Third Party</w:t>
      </w:r>
      <w:proofErr w:type="gramEnd"/>
      <w:r w:rsidR="0023467A" w:rsidRPr="00EF159F">
        <w:rPr>
          <w:rFonts w:ascii="Arial" w:hAnsi="Arial" w:cs="Arial"/>
          <w:bCs/>
          <w:sz w:val="19"/>
          <w:szCs w:val="19"/>
        </w:rPr>
        <w:t xml:space="preserve"> Services, plus any charges remaining under this Agreement.  </w:t>
      </w:r>
    </w:p>
    <w:p w14:paraId="1A522705" w14:textId="77777777" w:rsidR="00232662" w:rsidRDefault="00232662" w:rsidP="00EF159F">
      <w:pPr>
        <w:pStyle w:val="ListParagraph"/>
        <w:spacing w:before="120" w:after="120"/>
        <w:jc w:val="both"/>
        <w:rPr>
          <w:rFonts w:ascii="Arial" w:hAnsi="Arial" w:cs="Arial"/>
          <w:bCs/>
          <w:sz w:val="19"/>
          <w:szCs w:val="19"/>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0D0338" w:rsidRPr="002A21C7" w14:paraId="2290DFA1" w14:textId="77777777" w:rsidTr="009B2326">
        <w:trPr>
          <w:jc w:val="center"/>
        </w:trPr>
        <w:tc>
          <w:tcPr>
            <w:tcW w:w="4518" w:type="dxa"/>
            <w:gridSpan w:val="3"/>
          </w:tcPr>
          <w:p w14:paraId="4B64F420" w14:textId="77777777" w:rsidR="000D0338" w:rsidRPr="002A21C7" w:rsidRDefault="000D0338" w:rsidP="009B2326">
            <w:pPr>
              <w:jc w:val="both"/>
              <w:rPr>
                <w:rFonts w:ascii="Arial" w:hAnsi="Arial" w:cs="Arial"/>
                <w:b/>
                <w:caps/>
                <w:sz w:val="19"/>
                <w:szCs w:val="19"/>
              </w:rPr>
            </w:pPr>
            <w:r w:rsidRPr="00CE1EAE">
              <w:rPr>
                <w:rFonts w:ascii="Arial" w:hAnsi="Arial" w:cs="Arial"/>
                <w:b/>
                <w:sz w:val="22"/>
                <w:szCs w:val="19"/>
              </w:rPr>
              <w:t>Allstream</w:t>
            </w:r>
          </w:p>
        </w:tc>
        <w:tc>
          <w:tcPr>
            <w:tcW w:w="540" w:type="dxa"/>
          </w:tcPr>
          <w:p w14:paraId="7AF65D2B" w14:textId="77777777" w:rsidR="000D0338" w:rsidRPr="002A21C7" w:rsidRDefault="000D0338" w:rsidP="009B2326">
            <w:pPr>
              <w:jc w:val="both"/>
              <w:rPr>
                <w:rFonts w:ascii="Arial" w:hAnsi="Arial" w:cs="Arial"/>
                <w:b/>
                <w:caps/>
                <w:sz w:val="19"/>
                <w:szCs w:val="19"/>
              </w:rPr>
            </w:pPr>
          </w:p>
        </w:tc>
        <w:tc>
          <w:tcPr>
            <w:tcW w:w="4860" w:type="dxa"/>
            <w:gridSpan w:val="3"/>
          </w:tcPr>
          <w:p w14:paraId="586129E3" w14:textId="77777777" w:rsidR="000D0338" w:rsidRPr="002A21C7" w:rsidRDefault="00702D4A" w:rsidP="009B2326">
            <w:pPr>
              <w:rPr>
                <w:rFonts w:ascii="Arial" w:hAnsi="Arial" w:cs="Arial"/>
                <w:b/>
                <w:caps/>
                <w:sz w:val="19"/>
                <w:szCs w:val="19"/>
              </w:rPr>
            </w:pPr>
            <w:sdt>
              <w:sdtPr>
                <w:rPr>
                  <w:rStyle w:val="Style1"/>
                  <w:sz w:val="19"/>
                  <w:szCs w:val="19"/>
                </w:rPr>
                <w:id w:val="-1906211834"/>
                <w:placeholder>
                  <w:docPart w:val="32DA0659036C41559BA0D33849FC12EB"/>
                </w:placeholder>
              </w:sdtPr>
              <w:sdtEndPr>
                <w:rPr>
                  <w:rStyle w:val="Style1"/>
                </w:rPr>
              </w:sdtEndPr>
              <w:sdtContent>
                <w:r w:rsidR="000D0338">
                  <w:rPr>
                    <w:rStyle w:val="Style1"/>
                    <w:caps/>
                    <w:sz w:val="19"/>
                    <w:szCs w:val="19"/>
                  </w:rPr>
                  <w:t>enter cUSTOMER name here</w:t>
                </w:r>
              </w:sdtContent>
            </w:sdt>
          </w:p>
        </w:tc>
      </w:tr>
      <w:tr w:rsidR="000D0338" w:rsidRPr="002A21C7" w14:paraId="41562502" w14:textId="77777777" w:rsidTr="009B2326">
        <w:trPr>
          <w:jc w:val="center"/>
        </w:trPr>
        <w:tc>
          <w:tcPr>
            <w:tcW w:w="4518" w:type="dxa"/>
            <w:gridSpan w:val="3"/>
          </w:tcPr>
          <w:p w14:paraId="2ADFE820" w14:textId="77777777" w:rsidR="000D0338" w:rsidRPr="002A21C7" w:rsidRDefault="000D0338" w:rsidP="009B2326">
            <w:pPr>
              <w:jc w:val="both"/>
              <w:rPr>
                <w:rFonts w:ascii="Arial" w:hAnsi="Arial" w:cs="Arial"/>
                <w:sz w:val="19"/>
                <w:szCs w:val="19"/>
              </w:rPr>
            </w:pPr>
          </w:p>
        </w:tc>
        <w:tc>
          <w:tcPr>
            <w:tcW w:w="540" w:type="dxa"/>
          </w:tcPr>
          <w:p w14:paraId="6AD8D5C9" w14:textId="77777777" w:rsidR="000D0338" w:rsidRPr="002A21C7" w:rsidRDefault="000D0338" w:rsidP="009B2326">
            <w:pPr>
              <w:jc w:val="both"/>
              <w:rPr>
                <w:rFonts w:ascii="Arial" w:hAnsi="Arial" w:cs="Arial"/>
                <w:sz w:val="19"/>
                <w:szCs w:val="19"/>
              </w:rPr>
            </w:pPr>
          </w:p>
        </w:tc>
        <w:tc>
          <w:tcPr>
            <w:tcW w:w="4860" w:type="dxa"/>
            <w:gridSpan w:val="3"/>
          </w:tcPr>
          <w:p w14:paraId="1B8E68C6" w14:textId="77777777" w:rsidR="000D0338" w:rsidRPr="002A21C7" w:rsidRDefault="000D0338" w:rsidP="009B2326">
            <w:pPr>
              <w:jc w:val="both"/>
              <w:rPr>
                <w:rFonts w:ascii="Arial" w:hAnsi="Arial" w:cs="Arial"/>
                <w:sz w:val="19"/>
                <w:szCs w:val="19"/>
              </w:rPr>
            </w:pPr>
          </w:p>
        </w:tc>
      </w:tr>
      <w:tr w:rsidR="000D0338" w:rsidRPr="002A21C7" w14:paraId="03B15C77" w14:textId="77777777" w:rsidTr="009B2326">
        <w:trPr>
          <w:cantSplit/>
          <w:jc w:val="center"/>
        </w:trPr>
        <w:tc>
          <w:tcPr>
            <w:tcW w:w="1179" w:type="dxa"/>
            <w:gridSpan w:val="2"/>
          </w:tcPr>
          <w:p w14:paraId="20D69698" w14:textId="77777777" w:rsidR="000D0338" w:rsidRPr="002A21C7" w:rsidRDefault="000D0338" w:rsidP="009B2326">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635C0907" w14:textId="77777777" w:rsidR="000D0338" w:rsidRPr="002A21C7" w:rsidRDefault="000D0338" w:rsidP="009B2326">
            <w:pPr>
              <w:jc w:val="both"/>
              <w:rPr>
                <w:rFonts w:ascii="Arial" w:hAnsi="Arial" w:cs="Arial"/>
                <w:sz w:val="19"/>
                <w:szCs w:val="19"/>
              </w:rPr>
            </w:pPr>
          </w:p>
        </w:tc>
        <w:tc>
          <w:tcPr>
            <w:tcW w:w="540" w:type="dxa"/>
          </w:tcPr>
          <w:p w14:paraId="5CD33A24" w14:textId="77777777" w:rsidR="000D0338" w:rsidRPr="002A21C7" w:rsidRDefault="000D0338" w:rsidP="009B2326">
            <w:pPr>
              <w:jc w:val="both"/>
              <w:rPr>
                <w:rFonts w:ascii="Arial" w:hAnsi="Arial" w:cs="Arial"/>
                <w:sz w:val="19"/>
                <w:szCs w:val="19"/>
              </w:rPr>
            </w:pPr>
          </w:p>
        </w:tc>
        <w:tc>
          <w:tcPr>
            <w:tcW w:w="1161" w:type="dxa"/>
            <w:gridSpan w:val="2"/>
          </w:tcPr>
          <w:p w14:paraId="2E6A66CC" w14:textId="77777777" w:rsidR="000D0338" w:rsidRPr="002A21C7" w:rsidRDefault="000D0338" w:rsidP="009B2326">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42F67348" w14:textId="77777777" w:rsidR="000D0338" w:rsidRPr="002A21C7" w:rsidRDefault="000D0338" w:rsidP="009B2326">
            <w:pPr>
              <w:jc w:val="both"/>
              <w:rPr>
                <w:rFonts w:ascii="Arial" w:hAnsi="Arial" w:cs="Arial"/>
                <w:sz w:val="19"/>
                <w:szCs w:val="19"/>
              </w:rPr>
            </w:pPr>
          </w:p>
        </w:tc>
      </w:tr>
      <w:tr w:rsidR="000D0338" w:rsidRPr="002A21C7" w14:paraId="1063E0F8" w14:textId="77777777" w:rsidTr="009B2326">
        <w:trPr>
          <w:cantSplit/>
          <w:jc w:val="center"/>
        </w:trPr>
        <w:tc>
          <w:tcPr>
            <w:tcW w:w="1068" w:type="dxa"/>
          </w:tcPr>
          <w:p w14:paraId="4634E366" w14:textId="77777777" w:rsidR="000D0338" w:rsidRPr="002A21C7" w:rsidRDefault="000D0338" w:rsidP="009B2326">
            <w:pPr>
              <w:jc w:val="both"/>
              <w:rPr>
                <w:rFonts w:ascii="Arial" w:hAnsi="Arial" w:cs="Arial"/>
                <w:sz w:val="19"/>
                <w:szCs w:val="19"/>
              </w:rPr>
            </w:pPr>
          </w:p>
        </w:tc>
        <w:tc>
          <w:tcPr>
            <w:tcW w:w="3450" w:type="dxa"/>
            <w:gridSpan w:val="2"/>
          </w:tcPr>
          <w:p w14:paraId="7604934C" w14:textId="77777777" w:rsidR="000D0338" w:rsidRPr="002A21C7" w:rsidRDefault="000D0338" w:rsidP="009B2326">
            <w:pPr>
              <w:jc w:val="both"/>
              <w:rPr>
                <w:rFonts w:ascii="Arial" w:hAnsi="Arial" w:cs="Arial"/>
                <w:sz w:val="19"/>
                <w:szCs w:val="19"/>
              </w:rPr>
            </w:pPr>
          </w:p>
        </w:tc>
        <w:tc>
          <w:tcPr>
            <w:tcW w:w="540" w:type="dxa"/>
          </w:tcPr>
          <w:p w14:paraId="2893C33F" w14:textId="77777777" w:rsidR="000D0338" w:rsidRPr="002A21C7" w:rsidRDefault="000D0338" w:rsidP="009B2326">
            <w:pPr>
              <w:jc w:val="both"/>
              <w:rPr>
                <w:rFonts w:ascii="Arial" w:hAnsi="Arial" w:cs="Arial"/>
                <w:sz w:val="19"/>
                <w:szCs w:val="19"/>
              </w:rPr>
            </w:pPr>
          </w:p>
        </w:tc>
        <w:tc>
          <w:tcPr>
            <w:tcW w:w="1050" w:type="dxa"/>
          </w:tcPr>
          <w:p w14:paraId="47B60C72" w14:textId="77777777" w:rsidR="000D0338" w:rsidRPr="002A21C7" w:rsidRDefault="000D0338" w:rsidP="009B2326">
            <w:pPr>
              <w:jc w:val="both"/>
              <w:rPr>
                <w:rFonts w:ascii="Arial" w:hAnsi="Arial" w:cs="Arial"/>
                <w:sz w:val="19"/>
                <w:szCs w:val="19"/>
              </w:rPr>
            </w:pPr>
          </w:p>
        </w:tc>
        <w:tc>
          <w:tcPr>
            <w:tcW w:w="3810" w:type="dxa"/>
            <w:gridSpan w:val="2"/>
          </w:tcPr>
          <w:p w14:paraId="2E0852F9" w14:textId="77777777" w:rsidR="000D0338" w:rsidRPr="002A21C7" w:rsidRDefault="000D0338" w:rsidP="009B2326">
            <w:pPr>
              <w:jc w:val="both"/>
              <w:rPr>
                <w:rFonts w:ascii="Arial" w:hAnsi="Arial" w:cs="Arial"/>
                <w:sz w:val="19"/>
                <w:szCs w:val="19"/>
              </w:rPr>
            </w:pPr>
          </w:p>
        </w:tc>
      </w:tr>
      <w:tr w:rsidR="000D0338" w:rsidRPr="002A21C7" w14:paraId="6CA5FBD1" w14:textId="77777777" w:rsidTr="009B2326">
        <w:trPr>
          <w:cantSplit/>
          <w:jc w:val="center"/>
        </w:trPr>
        <w:tc>
          <w:tcPr>
            <w:tcW w:w="1068" w:type="dxa"/>
          </w:tcPr>
          <w:p w14:paraId="62BA3AA5" w14:textId="77777777" w:rsidR="000D0338" w:rsidRPr="002A21C7" w:rsidRDefault="000D0338" w:rsidP="009B2326">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1D68C0C2" w14:textId="77777777" w:rsidR="000D0338" w:rsidRPr="002A21C7" w:rsidRDefault="000D0338" w:rsidP="009B2326">
            <w:pPr>
              <w:jc w:val="both"/>
              <w:rPr>
                <w:rFonts w:ascii="Arial" w:hAnsi="Arial" w:cs="Arial"/>
                <w:sz w:val="19"/>
                <w:szCs w:val="19"/>
              </w:rPr>
            </w:pPr>
          </w:p>
        </w:tc>
        <w:tc>
          <w:tcPr>
            <w:tcW w:w="540" w:type="dxa"/>
          </w:tcPr>
          <w:p w14:paraId="56B78CC5" w14:textId="77777777" w:rsidR="000D0338" w:rsidRPr="002A21C7" w:rsidRDefault="000D0338" w:rsidP="009B2326">
            <w:pPr>
              <w:jc w:val="both"/>
              <w:rPr>
                <w:rFonts w:ascii="Arial" w:hAnsi="Arial" w:cs="Arial"/>
                <w:sz w:val="19"/>
                <w:szCs w:val="19"/>
              </w:rPr>
            </w:pPr>
          </w:p>
        </w:tc>
        <w:tc>
          <w:tcPr>
            <w:tcW w:w="1050" w:type="dxa"/>
          </w:tcPr>
          <w:p w14:paraId="5AA0478B" w14:textId="77777777" w:rsidR="000D0338" w:rsidRPr="002A21C7" w:rsidRDefault="000D0338" w:rsidP="009B2326">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51E58180" w14:textId="77777777" w:rsidR="000D0338" w:rsidRPr="002A21C7" w:rsidRDefault="000D0338" w:rsidP="009B2326">
            <w:pPr>
              <w:jc w:val="both"/>
              <w:rPr>
                <w:rFonts w:ascii="Arial" w:hAnsi="Arial" w:cs="Arial"/>
                <w:sz w:val="19"/>
                <w:szCs w:val="19"/>
              </w:rPr>
            </w:pPr>
          </w:p>
        </w:tc>
      </w:tr>
      <w:tr w:rsidR="000D0338" w:rsidRPr="002A21C7" w14:paraId="032733CD" w14:textId="77777777" w:rsidTr="009B2326">
        <w:trPr>
          <w:cantSplit/>
          <w:jc w:val="center"/>
        </w:trPr>
        <w:tc>
          <w:tcPr>
            <w:tcW w:w="1068" w:type="dxa"/>
          </w:tcPr>
          <w:p w14:paraId="36BA657B" w14:textId="77777777" w:rsidR="000D0338" w:rsidRDefault="000D0338" w:rsidP="009B2326">
            <w:pPr>
              <w:jc w:val="both"/>
              <w:rPr>
                <w:rFonts w:ascii="Arial" w:hAnsi="Arial" w:cs="Arial"/>
                <w:sz w:val="19"/>
                <w:szCs w:val="19"/>
              </w:rPr>
            </w:pPr>
          </w:p>
          <w:p w14:paraId="27D3F088" w14:textId="77777777" w:rsidR="000D0338" w:rsidRPr="002A21C7" w:rsidRDefault="000D0338" w:rsidP="009B2326">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08BF6AE0" w14:textId="77777777" w:rsidR="000D0338" w:rsidRPr="002A21C7" w:rsidRDefault="000D0338" w:rsidP="009B2326">
            <w:pPr>
              <w:jc w:val="both"/>
              <w:rPr>
                <w:rFonts w:ascii="Arial" w:hAnsi="Arial" w:cs="Arial"/>
                <w:sz w:val="19"/>
                <w:szCs w:val="19"/>
              </w:rPr>
            </w:pPr>
          </w:p>
        </w:tc>
        <w:tc>
          <w:tcPr>
            <w:tcW w:w="540" w:type="dxa"/>
          </w:tcPr>
          <w:p w14:paraId="3273C235" w14:textId="77777777" w:rsidR="000D0338" w:rsidRPr="002A21C7" w:rsidRDefault="000D0338" w:rsidP="009B2326">
            <w:pPr>
              <w:jc w:val="both"/>
              <w:rPr>
                <w:rFonts w:ascii="Arial" w:hAnsi="Arial" w:cs="Arial"/>
                <w:sz w:val="19"/>
                <w:szCs w:val="19"/>
              </w:rPr>
            </w:pPr>
          </w:p>
        </w:tc>
        <w:tc>
          <w:tcPr>
            <w:tcW w:w="1050" w:type="dxa"/>
          </w:tcPr>
          <w:p w14:paraId="1DEE32E3" w14:textId="77777777" w:rsidR="000D0338" w:rsidRDefault="000D0338" w:rsidP="009B2326">
            <w:pPr>
              <w:jc w:val="both"/>
              <w:rPr>
                <w:rFonts w:ascii="Arial" w:hAnsi="Arial" w:cs="Arial"/>
                <w:sz w:val="19"/>
                <w:szCs w:val="19"/>
              </w:rPr>
            </w:pPr>
          </w:p>
          <w:p w14:paraId="5622FAD1" w14:textId="77777777" w:rsidR="000D0338" w:rsidRPr="002A21C7" w:rsidRDefault="000D0338" w:rsidP="009B2326">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16FD014A" w14:textId="77777777" w:rsidR="000D0338" w:rsidRPr="002A21C7" w:rsidRDefault="000D0338" w:rsidP="009B2326">
            <w:pPr>
              <w:jc w:val="both"/>
              <w:rPr>
                <w:rFonts w:ascii="Arial" w:hAnsi="Arial" w:cs="Arial"/>
                <w:sz w:val="19"/>
                <w:szCs w:val="19"/>
              </w:rPr>
            </w:pPr>
          </w:p>
        </w:tc>
      </w:tr>
      <w:tr w:rsidR="000D0338" w:rsidRPr="002A21C7" w14:paraId="51656831" w14:textId="77777777" w:rsidTr="009B2326">
        <w:trPr>
          <w:cantSplit/>
          <w:jc w:val="center"/>
        </w:trPr>
        <w:tc>
          <w:tcPr>
            <w:tcW w:w="1068" w:type="dxa"/>
          </w:tcPr>
          <w:p w14:paraId="11FAF0A1" w14:textId="77777777" w:rsidR="000D0338" w:rsidRPr="002A21C7" w:rsidRDefault="000D0338" w:rsidP="009B2326">
            <w:pPr>
              <w:jc w:val="both"/>
              <w:rPr>
                <w:rFonts w:ascii="Arial" w:hAnsi="Arial" w:cs="Arial"/>
                <w:sz w:val="19"/>
                <w:szCs w:val="19"/>
              </w:rPr>
            </w:pPr>
          </w:p>
        </w:tc>
        <w:tc>
          <w:tcPr>
            <w:tcW w:w="3450" w:type="dxa"/>
            <w:gridSpan w:val="2"/>
          </w:tcPr>
          <w:p w14:paraId="62EE09F5" w14:textId="77777777" w:rsidR="000D0338" w:rsidRPr="002A21C7" w:rsidRDefault="000D0338" w:rsidP="009B2326">
            <w:pPr>
              <w:jc w:val="both"/>
              <w:rPr>
                <w:rFonts w:ascii="Arial" w:hAnsi="Arial" w:cs="Arial"/>
                <w:sz w:val="19"/>
                <w:szCs w:val="19"/>
              </w:rPr>
            </w:pPr>
          </w:p>
        </w:tc>
        <w:tc>
          <w:tcPr>
            <w:tcW w:w="540" w:type="dxa"/>
          </w:tcPr>
          <w:p w14:paraId="6100F90F" w14:textId="77777777" w:rsidR="000D0338" w:rsidRPr="002A21C7" w:rsidRDefault="000D0338" w:rsidP="009B2326">
            <w:pPr>
              <w:jc w:val="both"/>
              <w:rPr>
                <w:rFonts w:ascii="Arial" w:hAnsi="Arial" w:cs="Arial"/>
                <w:sz w:val="19"/>
                <w:szCs w:val="19"/>
              </w:rPr>
            </w:pPr>
          </w:p>
        </w:tc>
        <w:tc>
          <w:tcPr>
            <w:tcW w:w="1050" w:type="dxa"/>
          </w:tcPr>
          <w:p w14:paraId="7D5F945B" w14:textId="77777777" w:rsidR="000D0338" w:rsidRPr="002A21C7" w:rsidRDefault="000D0338" w:rsidP="009B2326">
            <w:pPr>
              <w:jc w:val="both"/>
              <w:rPr>
                <w:rFonts w:ascii="Arial" w:hAnsi="Arial" w:cs="Arial"/>
                <w:sz w:val="19"/>
                <w:szCs w:val="19"/>
              </w:rPr>
            </w:pPr>
          </w:p>
        </w:tc>
        <w:tc>
          <w:tcPr>
            <w:tcW w:w="3810" w:type="dxa"/>
            <w:gridSpan w:val="2"/>
          </w:tcPr>
          <w:p w14:paraId="56CB5414" w14:textId="77777777" w:rsidR="000D0338" w:rsidRPr="002A21C7" w:rsidRDefault="000D0338" w:rsidP="009B2326">
            <w:pPr>
              <w:jc w:val="both"/>
              <w:rPr>
                <w:rFonts w:ascii="Arial" w:hAnsi="Arial" w:cs="Arial"/>
                <w:sz w:val="19"/>
                <w:szCs w:val="19"/>
              </w:rPr>
            </w:pPr>
          </w:p>
        </w:tc>
      </w:tr>
      <w:tr w:rsidR="000D0338" w:rsidRPr="000C4475" w14:paraId="056526BF" w14:textId="77777777" w:rsidTr="009B2326">
        <w:trPr>
          <w:cantSplit/>
          <w:jc w:val="center"/>
        </w:trPr>
        <w:tc>
          <w:tcPr>
            <w:tcW w:w="1068" w:type="dxa"/>
          </w:tcPr>
          <w:p w14:paraId="3A5B1357" w14:textId="77777777" w:rsidR="000D0338" w:rsidRPr="000C4475" w:rsidRDefault="000D0338" w:rsidP="009B2326">
            <w:pPr>
              <w:jc w:val="both"/>
              <w:rPr>
                <w:rFonts w:ascii="Arial" w:hAnsi="Arial" w:cs="Arial"/>
                <w:sz w:val="19"/>
                <w:szCs w:val="19"/>
              </w:rPr>
            </w:pPr>
            <w:r w:rsidRPr="000C4475">
              <w:rPr>
                <w:rFonts w:ascii="Arial" w:hAnsi="Arial" w:cs="Arial"/>
                <w:sz w:val="19"/>
                <w:szCs w:val="19"/>
              </w:rPr>
              <w:t>Date:</w:t>
            </w:r>
          </w:p>
        </w:tc>
        <w:tc>
          <w:tcPr>
            <w:tcW w:w="3450" w:type="dxa"/>
            <w:gridSpan w:val="2"/>
            <w:tcBorders>
              <w:bottom w:val="single" w:sz="4" w:space="0" w:color="auto"/>
            </w:tcBorders>
          </w:tcPr>
          <w:p w14:paraId="5301CDE4" w14:textId="77777777" w:rsidR="000D0338" w:rsidRPr="000C4475" w:rsidRDefault="000D0338" w:rsidP="009B2326">
            <w:pPr>
              <w:jc w:val="both"/>
              <w:rPr>
                <w:rFonts w:ascii="Arial" w:hAnsi="Arial" w:cs="Arial"/>
                <w:b/>
                <w:sz w:val="19"/>
                <w:szCs w:val="19"/>
              </w:rPr>
            </w:pPr>
          </w:p>
        </w:tc>
        <w:tc>
          <w:tcPr>
            <w:tcW w:w="540" w:type="dxa"/>
          </w:tcPr>
          <w:p w14:paraId="07448324" w14:textId="77777777" w:rsidR="000D0338" w:rsidRPr="000C4475" w:rsidRDefault="000D0338" w:rsidP="009B2326">
            <w:pPr>
              <w:jc w:val="both"/>
              <w:rPr>
                <w:rFonts w:ascii="Arial" w:hAnsi="Arial" w:cs="Arial"/>
                <w:b/>
                <w:sz w:val="19"/>
                <w:szCs w:val="19"/>
              </w:rPr>
            </w:pPr>
          </w:p>
        </w:tc>
        <w:tc>
          <w:tcPr>
            <w:tcW w:w="1050" w:type="dxa"/>
          </w:tcPr>
          <w:p w14:paraId="6A67B15A" w14:textId="77777777" w:rsidR="000D0338" w:rsidRPr="000C4475" w:rsidRDefault="000D0338" w:rsidP="009B2326">
            <w:pPr>
              <w:jc w:val="both"/>
              <w:rPr>
                <w:rFonts w:ascii="Arial" w:hAnsi="Arial" w:cs="Arial"/>
                <w:sz w:val="19"/>
                <w:szCs w:val="19"/>
              </w:rPr>
            </w:pPr>
            <w:r w:rsidRPr="000C4475">
              <w:rPr>
                <w:rFonts w:ascii="Arial" w:hAnsi="Arial" w:cs="Arial"/>
                <w:sz w:val="19"/>
                <w:szCs w:val="19"/>
              </w:rPr>
              <w:t>Date:</w:t>
            </w:r>
          </w:p>
        </w:tc>
        <w:tc>
          <w:tcPr>
            <w:tcW w:w="3810" w:type="dxa"/>
            <w:gridSpan w:val="2"/>
            <w:tcBorders>
              <w:bottom w:val="single" w:sz="4" w:space="0" w:color="auto"/>
            </w:tcBorders>
          </w:tcPr>
          <w:p w14:paraId="270BA928" w14:textId="77777777" w:rsidR="000D0338" w:rsidRPr="000C4475" w:rsidRDefault="000D0338" w:rsidP="009B2326">
            <w:pPr>
              <w:jc w:val="both"/>
              <w:rPr>
                <w:rFonts w:ascii="Arial" w:hAnsi="Arial" w:cs="Arial"/>
                <w:b/>
                <w:sz w:val="19"/>
                <w:szCs w:val="19"/>
              </w:rPr>
            </w:pPr>
          </w:p>
        </w:tc>
      </w:tr>
    </w:tbl>
    <w:p w14:paraId="69E625D8" w14:textId="77777777" w:rsidR="00EF159F" w:rsidRPr="000C4475" w:rsidRDefault="00EF159F" w:rsidP="00EF159F">
      <w:pPr>
        <w:spacing w:before="120" w:after="120"/>
        <w:rPr>
          <w:rFonts w:ascii="Arial" w:hAnsi="Arial" w:cs="Arial"/>
          <w:b/>
          <w:sz w:val="18"/>
          <w:szCs w:val="18"/>
        </w:rPr>
      </w:pPr>
    </w:p>
    <w:sectPr w:rsidR="00EF159F" w:rsidRPr="000C4475" w:rsidSect="00B00978">
      <w:footerReference w:type="default" r:id="rId9"/>
      <w:pgSz w:w="12240" w:h="15840" w:code="1"/>
      <w:pgMar w:top="567" w:right="720" w:bottom="1350" w:left="720" w:header="720" w:footer="257"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6F0D7" w14:textId="77777777" w:rsidR="00702D4A" w:rsidRDefault="00702D4A">
      <w:r>
        <w:separator/>
      </w:r>
    </w:p>
  </w:endnote>
  <w:endnote w:type="continuationSeparator" w:id="0">
    <w:p w14:paraId="081A8F4D" w14:textId="77777777" w:rsidR="00702D4A" w:rsidRDefault="0070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6635" w14:textId="0A5308F4" w:rsidR="002D6394" w:rsidRPr="00565BE0" w:rsidRDefault="00E13B7F" w:rsidP="002D6394">
    <w:pPr>
      <w:pStyle w:val="Footer"/>
      <w:rPr>
        <w:rFonts w:ascii="Arial" w:hAnsi="Arial" w:cs="Arial"/>
        <w:lang w:val="en-US"/>
      </w:rPr>
    </w:pPr>
    <w:proofErr w:type="spellStart"/>
    <w:proofErr w:type="gramStart"/>
    <w:r>
      <w:rPr>
        <w:rFonts w:ascii="Arial" w:hAnsi="Arial" w:cs="Arial"/>
        <w:lang w:val="en-US"/>
      </w:rPr>
      <w:t>MiCloud</w:t>
    </w:r>
    <w:proofErr w:type="spellEnd"/>
    <w:r>
      <w:rPr>
        <w:rFonts w:ascii="Arial" w:hAnsi="Arial" w:cs="Arial"/>
        <w:lang w:val="en-US"/>
      </w:rPr>
      <w:t xml:space="preserve"> </w:t>
    </w:r>
    <w:r w:rsidR="002D6394">
      <w:rPr>
        <w:rFonts w:ascii="Arial" w:hAnsi="Arial" w:cs="Arial"/>
        <w:lang w:val="en-US"/>
      </w:rPr>
      <w:t xml:space="preserve"> Service</w:t>
    </w:r>
    <w:proofErr w:type="gramEnd"/>
    <w:r w:rsidR="002D6394">
      <w:rPr>
        <w:rFonts w:ascii="Arial" w:hAnsi="Arial" w:cs="Arial"/>
        <w:lang w:val="en-US"/>
      </w:rPr>
      <w:t xml:space="preserve"> Schedule (Ver. </w:t>
    </w:r>
    <w:r w:rsidR="00EF159F">
      <w:rPr>
        <w:rFonts w:ascii="Arial" w:hAnsi="Arial" w:cs="Arial"/>
        <w:lang w:val="en-US"/>
      </w:rPr>
      <w:t>0</w:t>
    </w:r>
    <w:r w:rsidR="00B00978">
      <w:rPr>
        <w:rFonts w:ascii="Arial" w:hAnsi="Arial" w:cs="Arial"/>
        <w:lang w:val="en-US"/>
      </w:rPr>
      <w:t>7-06-20</w:t>
    </w:r>
    <w:r w:rsidR="002D6394">
      <w:rPr>
        <w:rFonts w:ascii="Arial" w:hAnsi="Arial" w:cs="Arial"/>
        <w:lang w:val="en-US"/>
      </w:rPr>
      <w:t>)</w:t>
    </w:r>
  </w:p>
  <w:p w14:paraId="1C67CA09" w14:textId="77777777" w:rsidR="002D6394" w:rsidRDefault="002D6394" w:rsidP="002D6394">
    <w:pPr>
      <w:pStyle w:val="Footer"/>
      <w:rPr>
        <w:rFonts w:ascii="Times New Roman" w:hAnsi="Times New Roman"/>
      </w:rPr>
    </w:pPr>
    <w:r w:rsidRPr="002D4C0B">
      <w:rPr>
        <w:rFonts w:ascii="Arial" w:hAnsi="Arial" w:cs="Arial"/>
        <w:b/>
      </w:rPr>
      <w:t>Confidential and Proprietary</w:t>
    </w:r>
  </w:p>
  <w:p w14:paraId="79496115" w14:textId="1F5662A5" w:rsidR="00232913" w:rsidRPr="004A1F3A" w:rsidRDefault="000F7BF2" w:rsidP="00FE015F">
    <w:pPr>
      <w:pStyle w:val="Footer"/>
      <w:jc w:val="center"/>
      <w:rPr>
        <w:rFonts w:ascii="Arial" w:hAnsi="Arial" w:cs="Arial"/>
        <w:szCs w:val="16"/>
        <w:lang w:val="en-US"/>
      </w:rPr>
    </w:pPr>
    <w:r w:rsidRPr="004A1F3A">
      <w:rPr>
        <w:rFonts w:ascii="Arial" w:hAnsi="Arial" w:cs="Arial"/>
        <w:szCs w:val="16"/>
      </w:rPr>
      <w:t xml:space="preserve">Page </w:t>
    </w:r>
    <w:r w:rsidRPr="004A1F3A">
      <w:rPr>
        <w:rFonts w:ascii="Arial" w:hAnsi="Arial" w:cs="Arial"/>
        <w:szCs w:val="16"/>
      </w:rPr>
      <w:fldChar w:fldCharType="begin"/>
    </w:r>
    <w:r w:rsidRPr="004A1F3A">
      <w:rPr>
        <w:rFonts w:ascii="Arial" w:hAnsi="Arial" w:cs="Arial"/>
        <w:szCs w:val="16"/>
      </w:rPr>
      <w:instrText xml:space="preserve"> PAGE   \* MERGEFORMAT </w:instrText>
    </w:r>
    <w:r w:rsidRPr="004A1F3A">
      <w:rPr>
        <w:rFonts w:ascii="Arial" w:hAnsi="Arial" w:cs="Arial"/>
        <w:szCs w:val="16"/>
      </w:rPr>
      <w:fldChar w:fldCharType="separate"/>
    </w:r>
    <w:r w:rsidR="000C4475">
      <w:rPr>
        <w:rFonts w:ascii="Arial" w:hAnsi="Arial" w:cs="Arial"/>
        <w:noProof/>
        <w:szCs w:val="16"/>
      </w:rPr>
      <w:t>1</w:t>
    </w:r>
    <w:r w:rsidRPr="004A1F3A">
      <w:rPr>
        <w:rFonts w:ascii="Arial" w:hAnsi="Arial" w:cs="Arial"/>
        <w:szCs w:val="16"/>
      </w:rPr>
      <w:fldChar w:fldCharType="end"/>
    </w:r>
    <w:r w:rsidRPr="004A1F3A">
      <w:rPr>
        <w:rFonts w:ascii="Arial" w:hAnsi="Arial" w:cs="Arial"/>
        <w:szCs w:val="16"/>
      </w:rPr>
      <w:t xml:space="preserve"> of </w:t>
    </w:r>
    <w:r w:rsidR="002D6394">
      <w:rPr>
        <w:rFonts w:ascii="Arial" w:hAnsi="Arial" w:cs="Arial"/>
        <w:szCs w:val="16"/>
        <w:lang w:val="en-US"/>
      </w:rPr>
      <w:t>4</w:t>
    </w:r>
  </w:p>
  <w:p w14:paraId="1B8319F9" w14:textId="31873F2D" w:rsidR="00232913" w:rsidRDefault="00702D4A" w:rsidP="00437A0F">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72DDE" w14:textId="77777777" w:rsidR="00702D4A" w:rsidRDefault="00702D4A">
      <w:r>
        <w:separator/>
      </w:r>
    </w:p>
  </w:footnote>
  <w:footnote w:type="continuationSeparator" w:id="0">
    <w:p w14:paraId="287D6057" w14:textId="77777777" w:rsidR="00702D4A" w:rsidRDefault="00702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9D62EBE"/>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0060D18"/>
    <w:multiLevelType w:val="hybridMultilevel"/>
    <w:tmpl w:val="93780DE0"/>
    <w:lvl w:ilvl="0" w:tplc="93081D34">
      <w:start w:val="1"/>
      <w:numFmt w:val="bullet"/>
      <w:lvlText w:val=""/>
      <w:lvlJc w:val="left"/>
      <w:pPr>
        <w:tabs>
          <w:tab w:val="num" w:pos="360"/>
        </w:tabs>
        <w:ind w:left="360" w:hanging="360"/>
      </w:pPr>
      <w:rPr>
        <w:rFonts w:ascii="Symbol" w:hAnsi="Symbol" w:hint="default"/>
      </w:rPr>
    </w:lvl>
    <w:lvl w:ilvl="1" w:tplc="A9C0C78A" w:tentative="1">
      <w:start w:val="1"/>
      <w:numFmt w:val="bullet"/>
      <w:lvlText w:val="o"/>
      <w:lvlJc w:val="left"/>
      <w:pPr>
        <w:tabs>
          <w:tab w:val="num" w:pos="1080"/>
        </w:tabs>
        <w:ind w:left="1080" w:hanging="360"/>
      </w:pPr>
      <w:rPr>
        <w:rFonts w:ascii="Courier New" w:hAnsi="Courier New" w:cs="Courier New" w:hint="default"/>
      </w:rPr>
    </w:lvl>
    <w:lvl w:ilvl="2" w:tplc="B602E1EC" w:tentative="1">
      <w:start w:val="1"/>
      <w:numFmt w:val="bullet"/>
      <w:lvlText w:val=""/>
      <w:lvlJc w:val="left"/>
      <w:pPr>
        <w:tabs>
          <w:tab w:val="num" w:pos="1800"/>
        </w:tabs>
        <w:ind w:left="1800" w:hanging="360"/>
      </w:pPr>
      <w:rPr>
        <w:rFonts w:ascii="Wingdings" w:hAnsi="Wingdings" w:hint="default"/>
      </w:rPr>
    </w:lvl>
    <w:lvl w:ilvl="3" w:tplc="BA92E200" w:tentative="1">
      <w:start w:val="1"/>
      <w:numFmt w:val="bullet"/>
      <w:lvlText w:val=""/>
      <w:lvlJc w:val="left"/>
      <w:pPr>
        <w:tabs>
          <w:tab w:val="num" w:pos="2520"/>
        </w:tabs>
        <w:ind w:left="2520" w:hanging="360"/>
      </w:pPr>
      <w:rPr>
        <w:rFonts w:ascii="Symbol" w:hAnsi="Symbol" w:hint="default"/>
      </w:rPr>
    </w:lvl>
    <w:lvl w:ilvl="4" w:tplc="DD26AF2C" w:tentative="1">
      <w:start w:val="1"/>
      <w:numFmt w:val="bullet"/>
      <w:lvlText w:val="o"/>
      <w:lvlJc w:val="left"/>
      <w:pPr>
        <w:tabs>
          <w:tab w:val="num" w:pos="3240"/>
        </w:tabs>
        <w:ind w:left="3240" w:hanging="360"/>
      </w:pPr>
      <w:rPr>
        <w:rFonts w:ascii="Courier New" w:hAnsi="Courier New" w:cs="Courier New" w:hint="default"/>
      </w:rPr>
    </w:lvl>
    <w:lvl w:ilvl="5" w:tplc="C32AC17E" w:tentative="1">
      <w:start w:val="1"/>
      <w:numFmt w:val="bullet"/>
      <w:lvlText w:val=""/>
      <w:lvlJc w:val="left"/>
      <w:pPr>
        <w:tabs>
          <w:tab w:val="num" w:pos="3960"/>
        </w:tabs>
        <w:ind w:left="3960" w:hanging="360"/>
      </w:pPr>
      <w:rPr>
        <w:rFonts w:ascii="Wingdings" w:hAnsi="Wingdings" w:hint="default"/>
      </w:rPr>
    </w:lvl>
    <w:lvl w:ilvl="6" w:tplc="8976D93A" w:tentative="1">
      <w:start w:val="1"/>
      <w:numFmt w:val="bullet"/>
      <w:lvlText w:val=""/>
      <w:lvlJc w:val="left"/>
      <w:pPr>
        <w:tabs>
          <w:tab w:val="num" w:pos="4680"/>
        </w:tabs>
        <w:ind w:left="4680" w:hanging="360"/>
      </w:pPr>
      <w:rPr>
        <w:rFonts w:ascii="Symbol" w:hAnsi="Symbol" w:hint="default"/>
      </w:rPr>
    </w:lvl>
    <w:lvl w:ilvl="7" w:tplc="04EE9258" w:tentative="1">
      <w:start w:val="1"/>
      <w:numFmt w:val="bullet"/>
      <w:lvlText w:val="o"/>
      <w:lvlJc w:val="left"/>
      <w:pPr>
        <w:tabs>
          <w:tab w:val="num" w:pos="5400"/>
        </w:tabs>
        <w:ind w:left="5400" w:hanging="360"/>
      </w:pPr>
      <w:rPr>
        <w:rFonts w:ascii="Courier New" w:hAnsi="Courier New" w:cs="Courier New" w:hint="default"/>
      </w:rPr>
    </w:lvl>
    <w:lvl w:ilvl="8" w:tplc="E55A6E2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7" w15:restartNumberingAfterBreak="0">
    <w:nsid w:val="53687A4D"/>
    <w:multiLevelType w:val="hybridMultilevel"/>
    <w:tmpl w:val="202A521E"/>
    <w:lvl w:ilvl="0" w:tplc="F0EAD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662AF"/>
    <w:multiLevelType w:val="multilevel"/>
    <w:tmpl w:val="B538AD1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7B3A88"/>
    <w:multiLevelType w:val="hybridMultilevel"/>
    <w:tmpl w:val="1222E4FA"/>
    <w:lvl w:ilvl="0" w:tplc="BAB06F16">
      <w:start w:val="1"/>
      <w:numFmt w:val="lowerLetter"/>
      <w:lvlText w:val="(%1)"/>
      <w:lvlJc w:val="left"/>
      <w:pPr>
        <w:ind w:left="1080" w:hanging="360"/>
      </w:pPr>
      <w:rPr>
        <w:rFonts w:ascii="Arial" w:hAnsi="Arial" w:cs="Arial"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3"/>
  </w:num>
  <w:num w:numId="4">
    <w:abstractNumId w:val="12"/>
  </w:num>
  <w:num w:numId="5">
    <w:abstractNumId w:val="11"/>
  </w:num>
  <w:num w:numId="6">
    <w:abstractNumId w:val="5"/>
  </w:num>
  <w:num w:numId="7">
    <w:abstractNumId w:val="0"/>
  </w:num>
  <w:num w:numId="8">
    <w:abstractNumId w:val="4"/>
  </w:num>
  <w:num w:numId="9">
    <w:abstractNumId w:val="6"/>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2XGhTSfJ15WDYccW4fLfY1rE4/DhJ0thsKa2vjn8sJExtw7D5YD7pdDk0ZxwM/4s+OfdtC/KnNDSy3fW4ZtMwQ==" w:salt="iwNgTvKUz2AMgpql7Gaw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F62"/>
    <w:rsid w:val="000030AD"/>
    <w:rsid w:val="000057F3"/>
    <w:rsid w:val="000202AD"/>
    <w:rsid w:val="00022720"/>
    <w:rsid w:val="00026FA6"/>
    <w:rsid w:val="00031A40"/>
    <w:rsid w:val="0003377E"/>
    <w:rsid w:val="00034853"/>
    <w:rsid w:val="00036AD6"/>
    <w:rsid w:val="000430FA"/>
    <w:rsid w:val="0004471D"/>
    <w:rsid w:val="00046046"/>
    <w:rsid w:val="0005312C"/>
    <w:rsid w:val="000561E2"/>
    <w:rsid w:val="00065CFA"/>
    <w:rsid w:val="0007214B"/>
    <w:rsid w:val="000807EC"/>
    <w:rsid w:val="00082786"/>
    <w:rsid w:val="000877CA"/>
    <w:rsid w:val="000954CC"/>
    <w:rsid w:val="000B072A"/>
    <w:rsid w:val="000B0ACE"/>
    <w:rsid w:val="000C2280"/>
    <w:rsid w:val="000C4475"/>
    <w:rsid w:val="000D0338"/>
    <w:rsid w:val="000D3E61"/>
    <w:rsid w:val="000D485D"/>
    <w:rsid w:val="000E363D"/>
    <w:rsid w:val="000E5869"/>
    <w:rsid w:val="000F1E20"/>
    <w:rsid w:val="000F26B9"/>
    <w:rsid w:val="000F2D35"/>
    <w:rsid w:val="000F6906"/>
    <w:rsid w:val="000F7BF2"/>
    <w:rsid w:val="00111DD8"/>
    <w:rsid w:val="00115512"/>
    <w:rsid w:val="00120834"/>
    <w:rsid w:val="001212D6"/>
    <w:rsid w:val="00131439"/>
    <w:rsid w:val="00144FA9"/>
    <w:rsid w:val="00150561"/>
    <w:rsid w:val="00162B8A"/>
    <w:rsid w:val="001728AC"/>
    <w:rsid w:val="001730E8"/>
    <w:rsid w:val="00175687"/>
    <w:rsid w:val="001828CB"/>
    <w:rsid w:val="00183B85"/>
    <w:rsid w:val="001874D9"/>
    <w:rsid w:val="00187F64"/>
    <w:rsid w:val="001915DF"/>
    <w:rsid w:val="00197C96"/>
    <w:rsid w:val="001D1E9F"/>
    <w:rsid w:val="001E09DE"/>
    <w:rsid w:val="00202CE1"/>
    <w:rsid w:val="00206A47"/>
    <w:rsid w:val="00211C7D"/>
    <w:rsid w:val="002139E7"/>
    <w:rsid w:val="00213AB3"/>
    <w:rsid w:val="00216497"/>
    <w:rsid w:val="002221FD"/>
    <w:rsid w:val="002225A1"/>
    <w:rsid w:val="00222C0F"/>
    <w:rsid w:val="00226C7C"/>
    <w:rsid w:val="0022723C"/>
    <w:rsid w:val="002307E2"/>
    <w:rsid w:val="00232662"/>
    <w:rsid w:val="002329ED"/>
    <w:rsid w:val="0023467A"/>
    <w:rsid w:val="0024332E"/>
    <w:rsid w:val="00263B65"/>
    <w:rsid w:val="00264F06"/>
    <w:rsid w:val="0027098C"/>
    <w:rsid w:val="002774BB"/>
    <w:rsid w:val="002833F1"/>
    <w:rsid w:val="002A03BC"/>
    <w:rsid w:val="002A07E0"/>
    <w:rsid w:val="002A330D"/>
    <w:rsid w:val="002A6E59"/>
    <w:rsid w:val="002A7AB2"/>
    <w:rsid w:val="002B3EB9"/>
    <w:rsid w:val="002B7016"/>
    <w:rsid w:val="002C7161"/>
    <w:rsid w:val="002C76D0"/>
    <w:rsid w:val="002D1F65"/>
    <w:rsid w:val="002D6394"/>
    <w:rsid w:val="002E716E"/>
    <w:rsid w:val="00300919"/>
    <w:rsid w:val="003031D3"/>
    <w:rsid w:val="003064C2"/>
    <w:rsid w:val="003104EC"/>
    <w:rsid w:val="00321D43"/>
    <w:rsid w:val="00331B6E"/>
    <w:rsid w:val="00332A39"/>
    <w:rsid w:val="003353AC"/>
    <w:rsid w:val="003367DE"/>
    <w:rsid w:val="0033730C"/>
    <w:rsid w:val="003409B0"/>
    <w:rsid w:val="0034353C"/>
    <w:rsid w:val="00354666"/>
    <w:rsid w:val="00357EBC"/>
    <w:rsid w:val="003951F4"/>
    <w:rsid w:val="00396D73"/>
    <w:rsid w:val="003B1D31"/>
    <w:rsid w:val="003B2035"/>
    <w:rsid w:val="003C6FD2"/>
    <w:rsid w:val="003D16E4"/>
    <w:rsid w:val="003D3205"/>
    <w:rsid w:val="003D6B73"/>
    <w:rsid w:val="003E3491"/>
    <w:rsid w:val="003E5C08"/>
    <w:rsid w:val="003E792D"/>
    <w:rsid w:val="003F6EAE"/>
    <w:rsid w:val="00405A28"/>
    <w:rsid w:val="00415158"/>
    <w:rsid w:val="0042438B"/>
    <w:rsid w:val="00427383"/>
    <w:rsid w:val="00430403"/>
    <w:rsid w:val="00430B99"/>
    <w:rsid w:val="00437A0F"/>
    <w:rsid w:val="00440086"/>
    <w:rsid w:val="00440A4F"/>
    <w:rsid w:val="00446BF8"/>
    <w:rsid w:val="00464EB6"/>
    <w:rsid w:val="00466850"/>
    <w:rsid w:val="00470EF2"/>
    <w:rsid w:val="00471368"/>
    <w:rsid w:val="00472F42"/>
    <w:rsid w:val="00477100"/>
    <w:rsid w:val="00483EEF"/>
    <w:rsid w:val="00493693"/>
    <w:rsid w:val="00497256"/>
    <w:rsid w:val="0049753C"/>
    <w:rsid w:val="004A1F3A"/>
    <w:rsid w:val="004B20D4"/>
    <w:rsid w:val="004C34D7"/>
    <w:rsid w:val="004D0C38"/>
    <w:rsid w:val="004D3970"/>
    <w:rsid w:val="004E4DB0"/>
    <w:rsid w:val="004F5CB6"/>
    <w:rsid w:val="00502DBC"/>
    <w:rsid w:val="00504863"/>
    <w:rsid w:val="0050514D"/>
    <w:rsid w:val="0052364F"/>
    <w:rsid w:val="005239C2"/>
    <w:rsid w:val="00541291"/>
    <w:rsid w:val="005445E0"/>
    <w:rsid w:val="00552C11"/>
    <w:rsid w:val="00561B4A"/>
    <w:rsid w:val="005716F7"/>
    <w:rsid w:val="005743ED"/>
    <w:rsid w:val="0058330D"/>
    <w:rsid w:val="005A3931"/>
    <w:rsid w:val="005B6FB7"/>
    <w:rsid w:val="005C2EA9"/>
    <w:rsid w:val="005C5F8F"/>
    <w:rsid w:val="005C7A2B"/>
    <w:rsid w:val="005D0FB1"/>
    <w:rsid w:val="005D4755"/>
    <w:rsid w:val="005E393E"/>
    <w:rsid w:val="005E667A"/>
    <w:rsid w:val="00601C21"/>
    <w:rsid w:val="006106F3"/>
    <w:rsid w:val="0061202F"/>
    <w:rsid w:val="00613661"/>
    <w:rsid w:val="00616257"/>
    <w:rsid w:val="00622FD9"/>
    <w:rsid w:val="00661D52"/>
    <w:rsid w:val="0067158D"/>
    <w:rsid w:val="00680263"/>
    <w:rsid w:val="00686356"/>
    <w:rsid w:val="00692219"/>
    <w:rsid w:val="006A0A89"/>
    <w:rsid w:val="006A4F4B"/>
    <w:rsid w:val="006A4F76"/>
    <w:rsid w:val="006B0AAA"/>
    <w:rsid w:val="006B0B7D"/>
    <w:rsid w:val="006B7EED"/>
    <w:rsid w:val="006C1D36"/>
    <w:rsid w:val="006C5513"/>
    <w:rsid w:val="006C7EF1"/>
    <w:rsid w:val="006D1503"/>
    <w:rsid w:val="006D547F"/>
    <w:rsid w:val="006F7569"/>
    <w:rsid w:val="007005B1"/>
    <w:rsid w:val="00702D4A"/>
    <w:rsid w:val="00704D05"/>
    <w:rsid w:val="007115B8"/>
    <w:rsid w:val="00713D24"/>
    <w:rsid w:val="00730C4E"/>
    <w:rsid w:val="0073373E"/>
    <w:rsid w:val="00736786"/>
    <w:rsid w:val="007412B0"/>
    <w:rsid w:val="0074685C"/>
    <w:rsid w:val="00747E55"/>
    <w:rsid w:val="00760CEA"/>
    <w:rsid w:val="00764E53"/>
    <w:rsid w:val="007800B5"/>
    <w:rsid w:val="00783E92"/>
    <w:rsid w:val="00793AFB"/>
    <w:rsid w:val="007A4000"/>
    <w:rsid w:val="007A7D3D"/>
    <w:rsid w:val="007B06AC"/>
    <w:rsid w:val="007B4CBA"/>
    <w:rsid w:val="007C50FE"/>
    <w:rsid w:val="007D0FA8"/>
    <w:rsid w:val="007E3027"/>
    <w:rsid w:val="007F2328"/>
    <w:rsid w:val="007F6D24"/>
    <w:rsid w:val="00803475"/>
    <w:rsid w:val="0081033E"/>
    <w:rsid w:val="00810526"/>
    <w:rsid w:val="008214B4"/>
    <w:rsid w:val="00826586"/>
    <w:rsid w:val="00840960"/>
    <w:rsid w:val="0085090A"/>
    <w:rsid w:val="00861010"/>
    <w:rsid w:val="008678B7"/>
    <w:rsid w:val="008703FB"/>
    <w:rsid w:val="008716AC"/>
    <w:rsid w:val="00872D80"/>
    <w:rsid w:val="00874AC6"/>
    <w:rsid w:val="008817ED"/>
    <w:rsid w:val="00884690"/>
    <w:rsid w:val="00887F6A"/>
    <w:rsid w:val="0089249F"/>
    <w:rsid w:val="0089412F"/>
    <w:rsid w:val="008974A3"/>
    <w:rsid w:val="008A116D"/>
    <w:rsid w:val="008A30AD"/>
    <w:rsid w:val="008A408B"/>
    <w:rsid w:val="008B00F8"/>
    <w:rsid w:val="008B013E"/>
    <w:rsid w:val="008C22F4"/>
    <w:rsid w:val="008C3662"/>
    <w:rsid w:val="008C3922"/>
    <w:rsid w:val="008C58BB"/>
    <w:rsid w:val="008D7E80"/>
    <w:rsid w:val="008E46F6"/>
    <w:rsid w:val="00900D78"/>
    <w:rsid w:val="00936A33"/>
    <w:rsid w:val="0094401F"/>
    <w:rsid w:val="009556CB"/>
    <w:rsid w:val="00964453"/>
    <w:rsid w:val="00966B05"/>
    <w:rsid w:val="00971463"/>
    <w:rsid w:val="00980AD6"/>
    <w:rsid w:val="00981579"/>
    <w:rsid w:val="00982F4A"/>
    <w:rsid w:val="00995081"/>
    <w:rsid w:val="009A0987"/>
    <w:rsid w:val="009A2A38"/>
    <w:rsid w:val="009A2F40"/>
    <w:rsid w:val="009A4A30"/>
    <w:rsid w:val="009B40BA"/>
    <w:rsid w:val="009B5C96"/>
    <w:rsid w:val="009B6B66"/>
    <w:rsid w:val="009B7761"/>
    <w:rsid w:val="009C352D"/>
    <w:rsid w:val="009C789A"/>
    <w:rsid w:val="009D5275"/>
    <w:rsid w:val="009E307A"/>
    <w:rsid w:val="009F0B4D"/>
    <w:rsid w:val="00A00D0B"/>
    <w:rsid w:val="00A01232"/>
    <w:rsid w:val="00A019A8"/>
    <w:rsid w:val="00A06DEE"/>
    <w:rsid w:val="00A219BA"/>
    <w:rsid w:val="00A21E68"/>
    <w:rsid w:val="00A23C82"/>
    <w:rsid w:val="00A30138"/>
    <w:rsid w:val="00A5064A"/>
    <w:rsid w:val="00A50DA7"/>
    <w:rsid w:val="00A61751"/>
    <w:rsid w:val="00A701F4"/>
    <w:rsid w:val="00A771A6"/>
    <w:rsid w:val="00A8483A"/>
    <w:rsid w:val="00A92108"/>
    <w:rsid w:val="00A932BB"/>
    <w:rsid w:val="00A97630"/>
    <w:rsid w:val="00AB6405"/>
    <w:rsid w:val="00AC175B"/>
    <w:rsid w:val="00AC2D8B"/>
    <w:rsid w:val="00AC651C"/>
    <w:rsid w:val="00AC658B"/>
    <w:rsid w:val="00AC6E52"/>
    <w:rsid w:val="00AD3EE5"/>
    <w:rsid w:val="00AE5D7A"/>
    <w:rsid w:val="00AE6739"/>
    <w:rsid w:val="00AE729A"/>
    <w:rsid w:val="00AF70FC"/>
    <w:rsid w:val="00AF765D"/>
    <w:rsid w:val="00B00978"/>
    <w:rsid w:val="00B01748"/>
    <w:rsid w:val="00B05BA0"/>
    <w:rsid w:val="00B10266"/>
    <w:rsid w:val="00B16C77"/>
    <w:rsid w:val="00B22F9D"/>
    <w:rsid w:val="00B256D2"/>
    <w:rsid w:val="00B2671A"/>
    <w:rsid w:val="00B26D7F"/>
    <w:rsid w:val="00B4280A"/>
    <w:rsid w:val="00B56419"/>
    <w:rsid w:val="00B7268A"/>
    <w:rsid w:val="00B75A1F"/>
    <w:rsid w:val="00B7617C"/>
    <w:rsid w:val="00B76A8C"/>
    <w:rsid w:val="00B80A23"/>
    <w:rsid w:val="00B82C54"/>
    <w:rsid w:val="00B94FCF"/>
    <w:rsid w:val="00BA5BDB"/>
    <w:rsid w:val="00BB333B"/>
    <w:rsid w:val="00BB4FB6"/>
    <w:rsid w:val="00BC0C97"/>
    <w:rsid w:val="00BC2A90"/>
    <w:rsid w:val="00BF44C3"/>
    <w:rsid w:val="00BF46B0"/>
    <w:rsid w:val="00C05E2A"/>
    <w:rsid w:val="00C062DC"/>
    <w:rsid w:val="00C16790"/>
    <w:rsid w:val="00C214D7"/>
    <w:rsid w:val="00C27404"/>
    <w:rsid w:val="00C32830"/>
    <w:rsid w:val="00C3744E"/>
    <w:rsid w:val="00C419D3"/>
    <w:rsid w:val="00C50286"/>
    <w:rsid w:val="00C648B0"/>
    <w:rsid w:val="00C66D32"/>
    <w:rsid w:val="00C76E5F"/>
    <w:rsid w:val="00C7794D"/>
    <w:rsid w:val="00C77FA2"/>
    <w:rsid w:val="00C80564"/>
    <w:rsid w:val="00C92E0F"/>
    <w:rsid w:val="00C94409"/>
    <w:rsid w:val="00CA4EE1"/>
    <w:rsid w:val="00CB2059"/>
    <w:rsid w:val="00CB4C11"/>
    <w:rsid w:val="00CD206B"/>
    <w:rsid w:val="00CD2195"/>
    <w:rsid w:val="00CE347B"/>
    <w:rsid w:val="00CF1176"/>
    <w:rsid w:val="00CF1EAE"/>
    <w:rsid w:val="00CF596C"/>
    <w:rsid w:val="00D04190"/>
    <w:rsid w:val="00D15251"/>
    <w:rsid w:val="00D21494"/>
    <w:rsid w:val="00D23F8B"/>
    <w:rsid w:val="00D313B3"/>
    <w:rsid w:val="00D31636"/>
    <w:rsid w:val="00D41292"/>
    <w:rsid w:val="00D433C6"/>
    <w:rsid w:val="00D510C9"/>
    <w:rsid w:val="00D66640"/>
    <w:rsid w:val="00D72D4A"/>
    <w:rsid w:val="00D755CA"/>
    <w:rsid w:val="00D960E6"/>
    <w:rsid w:val="00D96EA8"/>
    <w:rsid w:val="00DA1249"/>
    <w:rsid w:val="00DA5115"/>
    <w:rsid w:val="00DA6F40"/>
    <w:rsid w:val="00DA76DA"/>
    <w:rsid w:val="00DB010F"/>
    <w:rsid w:val="00DB470F"/>
    <w:rsid w:val="00DB4FC4"/>
    <w:rsid w:val="00DB667C"/>
    <w:rsid w:val="00DC325B"/>
    <w:rsid w:val="00DC4858"/>
    <w:rsid w:val="00DC5D8A"/>
    <w:rsid w:val="00DD019E"/>
    <w:rsid w:val="00DD0977"/>
    <w:rsid w:val="00DD6E1A"/>
    <w:rsid w:val="00DD7DFC"/>
    <w:rsid w:val="00DE5F15"/>
    <w:rsid w:val="00DE6C5E"/>
    <w:rsid w:val="00DF3C08"/>
    <w:rsid w:val="00DF6A40"/>
    <w:rsid w:val="00DF7188"/>
    <w:rsid w:val="00E1035F"/>
    <w:rsid w:val="00E13B7F"/>
    <w:rsid w:val="00E246BE"/>
    <w:rsid w:val="00E34216"/>
    <w:rsid w:val="00E3545C"/>
    <w:rsid w:val="00E42245"/>
    <w:rsid w:val="00E44CAD"/>
    <w:rsid w:val="00E468D8"/>
    <w:rsid w:val="00E6329D"/>
    <w:rsid w:val="00E648D7"/>
    <w:rsid w:val="00E85CEF"/>
    <w:rsid w:val="00E92D9D"/>
    <w:rsid w:val="00E952B4"/>
    <w:rsid w:val="00EA4287"/>
    <w:rsid w:val="00EB7896"/>
    <w:rsid w:val="00EC4BB2"/>
    <w:rsid w:val="00EC6D11"/>
    <w:rsid w:val="00EC6DFF"/>
    <w:rsid w:val="00ED68E5"/>
    <w:rsid w:val="00EF159F"/>
    <w:rsid w:val="00EF6975"/>
    <w:rsid w:val="00EF69D2"/>
    <w:rsid w:val="00F05EED"/>
    <w:rsid w:val="00F1172F"/>
    <w:rsid w:val="00F31F67"/>
    <w:rsid w:val="00F333C9"/>
    <w:rsid w:val="00F40A8A"/>
    <w:rsid w:val="00F4175A"/>
    <w:rsid w:val="00F4770C"/>
    <w:rsid w:val="00F51E7E"/>
    <w:rsid w:val="00F5304F"/>
    <w:rsid w:val="00F53A62"/>
    <w:rsid w:val="00F76A25"/>
    <w:rsid w:val="00F82C76"/>
    <w:rsid w:val="00F82E92"/>
    <w:rsid w:val="00F85F16"/>
    <w:rsid w:val="00F92914"/>
    <w:rsid w:val="00FA0CA5"/>
    <w:rsid w:val="00FA1B7F"/>
    <w:rsid w:val="00FA744A"/>
    <w:rsid w:val="00FC08DE"/>
    <w:rsid w:val="00FD60C1"/>
    <w:rsid w:val="00FE015F"/>
    <w:rsid w:val="00FF3FD7"/>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10C1"/>
  <w15:docId w15:val="{1DC9562D-7598-4AF7-AF1B-5E73AB8E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uiPriority w:val="99"/>
    <w:rsid w:val="00C7794D"/>
    <w:rPr>
      <w:color w:val="0000FF"/>
      <w:u w:val="single"/>
    </w:rPr>
  </w:style>
  <w:style w:type="character" w:styleId="CommentReference">
    <w:name w:val="annotation reference"/>
    <w:basedOn w:val="DefaultParagraphFont"/>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FF3F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322051449">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314599992">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DA0659036C41559BA0D33849FC12EB"/>
        <w:category>
          <w:name w:val="General"/>
          <w:gallery w:val="placeholder"/>
        </w:category>
        <w:types>
          <w:type w:val="bbPlcHdr"/>
        </w:types>
        <w:behaviors>
          <w:behavior w:val="content"/>
        </w:behaviors>
        <w:guid w:val="{36FF7483-8CE2-469C-8E5B-E44E691BF253}"/>
      </w:docPartPr>
      <w:docPartBody>
        <w:p w:rsidR="00783B28" w:rsidRDefault="009A328B" w:rsidP="009A328B">
          <w:pPr>
            <w:pStyle w:val="32DA0659036C41559BA0D33849FC12EB"/>
          </w:pPr>
          <w:r w:rsidRPr="007A187D">
            <w:rPr>
              <w:rStyle w:val="PlaceholderText"/>
            </w:rPr>
            <w:t>Click here to enter text.</w:t>
          </w:r>
        </w:p>
      </w:docPartBody>
    </w:docPart>
    <w:docPart>
      <w:docPartPr>
        <w:name w:val="2FD7BBE4142945C98F9AF0B5B93AE440"/>
        <w:category>
          <w:name w:val="General"/>
          <w:gallery w:val="placeholder"/>
        </w:category>
        <w:types>
          <w:type w:val="bbPlcHdr"/>
        </w:types>
        <w:behaviors>
          <w:behavior w:val="content"/>
        </w:behaviors>
        <w:guid w:val="{965E8DCD-DD56-438A-AAE5-E0A6B1ED2778}"/>
      </w:docPartPr>
      <w:docPartBody>
        <w:p w:rsidR="00783B28" w:rsidRDefault="009A328B" w:rsidP="009A328B">
          <w:pPr>
            <w:pStyle w:val="2FD7BBE4142945C98F9AF0B5B93AE44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BA4"/>
    <w:rsid w:val="000B65CE"/>
    <w:rsid w:val="00136DF1"/>
    <w:rsid w:val="001C4DD4"/>
    <w:rsid w:val="002260E2"/>
    <w:rsid w:val="00280588"/>
    <w:rsid w:val="002A3D1A"/>
    <w:rsid w:val="00305B6C"/>
    <w:rsid w:val="00321EC5"/>
    <w:rsid w:val="003939AE"/>
    <w:rsid w:val="003B7BD2"/>
    <w:rsid w:val="003C024C"/>
    <w:rsid w:val="003C033D"/>
    <w:rsid w:val="00420446"/>
    <w:rsid w:val="00421353"/>
    <w:rsid w:val="00450609"/>
    <w:rsid w:val="004641A0"/>
    <w:rsid w:val="00584D69"/>
    <w:rsid w:val="005E3A58"/>
    <w:rsid w:val="00630430"/>
    <w:rsid w:val="00650184"/>
    <w:rsid w:val="006B482C"/>
    <w:rsid w:val="00783B28"/>
    <w:rsid w:val="007E08CF"/>
    <w:rsid w:val="007F4FCB"/>
    <w:rsid w:val="00825BA4"/>
    <w:rsid w:val="00864E8E"/>
    <w:rsid w:val="009049AF"/>
    <w:rsid w:val="009A328B"/>
    <w:rsid w:val="009E0129"/>
    <w:rsid w:val="009E1B39"/>
    <w:rsid w:val="00A30827"/>
    <w:rsid w:val="00A44E2B"/>
    <w:rsid w:val="00AB7434"/>
    <w:rsid w:val="00B72626"/>
    <w:rsid w:val="00C2338E"/>
    <w:rsid w:val="00C23F80"/>
    <w:rsid w:val="00C5087D"/>
    <w:rsid w:val="00CE4A16"/>
    <w:rsid w:val="00D10B6F"/>
    <w:rsid w:val="00E26A7B"/>
    <w:rsid w:val="00E40FAA"/>
    <w:rsid w:val="00E54464"/>
    <w:rsid w:val="00E548E7"/>
    <w:rsid w:val="00E872C8"/>
    <w:rsid w:val="00E931DE"/>
    <w:rsid w:val="00F32363"/>
    <w:rsid w:val="00F66008"/>
    <w:rsid w:val="00F73475"/>
    <w:rsid w:val="00FC0BDF"/>
    <w:rsid w:val="00FC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28B"/>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5D098285C79445B2928A5ABC99766A65">
    <w:name w:val="5D098285C79445B2928A5ABC99766A65"/>
    <w:rsid w:val="004641A0"/>
    <w:rPr>
      <w:lang w:val="en-CA" w:eastAsia="en-CA"/>
    </w:rPr>
  </w:style>
  <w:style w:type="paragraph" w:customStyle="1" w:styleId="DDDB1F4EA0AC4E9F8B2E0CBB3A918AAF">
    <w:name w:val="DDDB1F4EA0AC4E9F8B2E0CBB3A918AAF"/>
    <w:rsid w:val="009A328B"/>
    <w:rPr>
      <w:lang w:val="en-CA" w:eastAsia="en-CA"/>
    </w:rPr>
  </w:style>
  <w:style w:type="paragraph" w:customStyle="1" w:styleId="32DA0659036C41559BA0D33849FC12EB">
    <w:name w:val="32DA0659036C41559BA0D33849FC12EB"/>
    <w:rsid w:val="009A328B"/>
    <w:rPr>
      <w:lang w:val="en-CA" w:eastAsia="en-CA"/>
    </w:rPr>
  </w:style>
  <w:style w:type="paragraph" w:customStyle="1" w:styleId="2FD7BBE4142945C98F9AF0B5B93AE440">
    <w:name w:val="2FD7BBE4142945C98F9AF0B5B93AE440"/>
    <w:rsid w:val="009A328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85BA-1F93-4AC4-B4C9-359D89E9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2</cp:revision>
  <cp:lastPrinted>2016-05-13T21:04:00Z</cp:lastPrinted>
  <dcterms:created xsi:type="dcterms:W3CDTF">2020-07-07T14:39:00Z</dcterms:created>
  <dcterms:modified xsi:type="dcterms:W3CDTF">2020-07-07T14:39:00Z</dcterms:modified>
</cp:coreProperties>
</file>